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98" w:rsidRPr="0067379F" w:rsidRDefault="00B67698" w:rsidP="00B67698">
      <w:pPr>
        <w:pStyle w:val="Listaszerbekezds"/>
        <w:spacing w:before="360" w:after="720"/>
        <w:ind w:left="372" w:right="46"/>
        <w:jc w:val="center"/>
        <w:rPr>
          <w:b/>
          <w:sz w:val="24"/>
          <w:szCs w:val="24"/>
        </w:rPr>
      </w:pPr>
      <w:r w:rsidRPr="0067379F">
        <w:rPr>
          <w:sz w:val="24"/>
          <w:szCs w:val="24"/>
        </w:rPr>
        <w:t>„</w:t>
      </w:r>
      <w:r w:rsidRPr="0067379F">
        <w:rPr>
          <w:b/>
          <w:sz w:val="24"/>
          <w:szCs w:val="24"/>
        </w:rPr>
        <w:t>Világítás korszerűsítése a Szigetvári Kórház részére, szerelési munkák vállalkozási szerződés megkötésével</w:t>
      </w:r>
      <w:r w:rsidRPr="0067379F">
        <w:rPr>
          <w:sz w:val="24"/>
          <w:szCs w:val="24"/>
        </w:rPr>
        <w:t>”</w:t>
      </w:r>
    </w:p>
    <w:p w:rsidR="00B67698" w:rsidRPr="0067379F" w:rsidRDefault="00B67698" w:rsidP="00B67698">
      <w:pPr>
        <w:pStyle w:val="Listaszerbekezds"/>
        <w:spacing w:before="360" w:after="720"/>
        <w:ind w:left="372" w:right="46"/>
        <w:jc w:val="center"/>
        <w:rPr>
          <w:b/>
          <w:sz w:val="24"/>
          <w:szCs w:val="24"/>
        </w:rPr>
      </w:pPr>
      <w:r w:rsidRPr="0067379F">
        <w:rPr>
          <w:b/>
          <w:sz w:val="24"/>
          <w:szCs w:val="24"/>
        </w:rPr>
        <w:t>VÁLLALKOZÁSI SZERZŐDÉS</w:t>
      </w:r>
    </w:p>
    <w:p w:rsidR="00B67698" w:rsidRPr="0067379F" w:rsidRDefault="00B67698" w:rsidP="00B67698">
      <w:pPr>
        <w:pStyle w:val="Listaszerbekezds"/>
        <w:spacing w:before="360" w:after="720"/>
        <w:ind w:left="372" w:right="46"/>
        <w:jc w:val="center"/>
        <w:rPr>
          <w:b/>
          <w:sz w:val="24"/>
          <w:szCs w:val="24"/>
        </w:rPr>
      </w:pPr>
      <w:r w:rsidRPr="0067379F">
        <w:rPr>
          <w:b/>
          <w:sz w:val="24"/>
          <w:szCs w:val="24"/>
        </w:rPr>
        <w:t>(„Szerződés”)</w:t>
      </w:r>
      <w:bookmarkStart w:id="0" w:name="_GoBack"/>
      <w:bookmarkEnd w:id="0"/>
    </w:p>
    <w:p w:rsidR="00B67698" w:rsidRPr="0067379F" w:rsidRDefault="00B67698" w:rsidP="00B67698">
      <w:pPr>
        <w:spacing w:after="0" w:line="240" w:lineRule="auto"/>
        <w:rPr>
          <w:rFonts w:eastAsia="Times New Roman" w:cs="Times New Roman"/>
          <w:smallCaps/>
          <w:sz w:val="24"/>
          <w:szCs w:val="24"/>
        </w:rPr>
      </w:pPr>
      <w:r w:rsidRPr="0067379F">
        <w:rPr>
          <w:rFonts w:eastAsia="Times New Roman" w:cs="Times New Roman"/>
          <w:sz w:val="24"/>
          <w:szCs w:val="24"/>
        </w:rPr>
        <w:tab/>
      </w:r>
      <w:r w:rsidRPr="0067379F">
        <w:rPr>
          <w:rFonts w:eastAsia="Times New Roman" w:cs="Times New Roman"/>
          <w:smallCaps/>
          <w:sz w:val="24"/>
          <w:szCs w:val="24"/>
        </w:rPr>
        <w:t>Amely létrejött Szigetváron, 201</w:t>
      </w:r>
      <w:r w:rsidRPr="0067379F">
        <w:rPr>
          <w:rFonts w:eastAsia="Times New Roman" w:cs="Times New Roman"/>
          <w:smallCaps/>
          <w:sz w:val="24"/>
          <w:szCs w:val="24"/>
        </w:rPr>
        <w:t>8</w:t>
      </w:r>
      <w:r w:rsidRPr="0067379F">
        <w:rPr>
          <w:rFonts w:eastAsia="Times New Roman" w:cs="Times New Roman"/>
          <w:smallCaps/>
          <w:sz w:val="24"/>
          <w:szCs w:val="24"/>
        </w:rPr>
        <w:t xml:space="preserve">. __________ </w:t>
      </w:r>
      <w:proofErr w:type="gramStart"/>
      <w:r w:rsidRPr="0067379F">
        <w:rPr>
          <w:rFonts w:eastAsia="Times New Roman" w:cs="Times New Roman"/>
          <w:smallCaps/>
          <w:sz w:val="24"/>
          <w:szCs w:val="24"/>
        </w:rPr>
        <w:t>hó</w:t>
      </w:r>
      <w:proofErr w:type="gramEnd"/>
      <w:r w:rsidRPr="0067379F">
        <w:rPr>
          <w:rFonts w:eastAsia="Times New Roman" w:cs="Times New Roman"/>
          <w:smallCaps/>
          <w:sz w:val="24"/>
          <w:szCs w:val="24"/>
        </w:rPr>
        <w:t xml:space="preserve"> ___. napján</w:t>
      </w:r>
    </w:p>
    <w:p w:rsidR="00B67698" w:rsidRPr="0067379F" w:rsidRDefault="00B67698" w:rsidP="00B67698">
      <w:pPr>
        <w:spacing w:after="0" w:line="240" w:lineRule="auto"/>
        <w:rPr>
          <w:rFonts w:eastAsia="Times New Roman" w:cs="Times New Roman"/>
          <w:sz w:val="24"/>
          <w:szCs w:val="24"/>
        </w:rPr>
      </w:pPr>
    </w:p>
    <w:p w:rsidR="00B67698" w:rsidRPr="0067379F" w:rsidRDefault="00B67698" w:rsidP="00B67698">
      <w:pPr>
        <w:widowControl w:val="0"/>
        <w:tabs>
          <w:tab w:val="left" w:pos="4253"/>
        </w:tabs>
        <w:spacing w:after="0" w:line="240" w:lineRule="auto"/>
        <w:ind w:left="4253" w:hanging="4253"/>
        <w:rPr>
          <w:rFonts w:eastAsia="Times New Roman" w:cs="Times New Roman"/>
          <w:sz w:val="24"/>
          <w:szCs w:val="24"/>
        </w:rPr>
      </w:pPr>
      <w:proofErr w:type="gramStart"/>
      <w:r w:rsidRPr="0067379F">
        <w:rPr>
          <w:rFonts w:eastAsia="Times New Roman" w:cs="Times New Roman"/>
          <w:smallCaps/>
          <w:sz w:val="24"/>
          <w:szCs w:val="24"/>
        </w:rPr>
        <w:t>Egyrészről</w:t>
      </w:r>
      <w:r w:rsidRPr="0067379F">
        <w:rPr>
          <w:rFonts w:eastAsia="Times New Roman" w:cs="Times New Roman"/>
          <w:sz w:val="24"/>
          <w:szCs w:val="24"/>
        </w:rPr>
        <w:t>:</w:t>
      </w:r>
      <w:r w:rsidRPr="0067379F">
        <w:rPr>
          <w:rFonts w:eastAsia="Times New Roman" w:cs="Times New Roman"/>
          <w:sz w:val="24"/>
          <w:szCs w:val="24"/>
        </w:rPr>
        <w:tab/>
      </w:r>
      <w:r w:rsidRPr="0067379F">
        <w:rPr>
          <w:rFonts w:eastAsia="Times New Roman" w:cs="Times New Roman"/>
          <w:smallCaps/>
          <w:sz w:val="24"/>
          <w:szCs w:val="24"/>
        </w:rPr>
        <w:t>……………………………………………………</w:t>
      </w:r>
      <w:r w:rsidRPr="0067379F">
        <w:rPr>
          <w:rFonts w:eastAsia="Times New Roman" w:cs="Times New Roman"/>
          <w:sz w:val="24"/>
          <w:szCs w:val="24"/>
        </w:rPr>
        <w:t xml:space="preserve"> (székhely: ……………..; adószáma: ……………...; cégjegyzékszáma: ….....................; bankszámlaszáma: …............................; képviseli: …………..</w:t>
      </w:r>
      <w:proofErr w:type="gramEnd"/>
      <w:r w:rsidRPr="0067379F">
        <w:rPr>
          <w:rFonts w:eastAsia="Times New Roman" w:cs="Times New Roman"/>
          <w:sz w:val="24"/>
          <w:szCs w:val="24"/>
        </w:rPr>
        <w:t xml:space="preserve"> (ügyvezető), mint Vállalkozó (a továbbiakban: “</w:t>
      </w:r>
      <w:r w:rsidRPr="0067379F">
        <w:rPr>
          <w:rFonts w:eastAsia="Times New Roman" w:cs="Times New Roman"/>
          <w:b/>
          <w:sz w:val="24"/>
          <w:szCs w:val="24"/>
        </w:rPr>
        <w:t>Vállalkozó</w:t>
      </w:r>
      <w:r w:rsidRPr="0067379F">
        <w:rPr>
          <w:rFonts w:eastAsia="Times New Roman" w:cs="Times New Roman"/>
          <w:sz w:val="24"/>
          <w:szCs w:val="24"/>
        </w:rPr>
        <w:t>”)</w:t>
      </w:r>
    </w:p>
    <w:p w:rsidR="00B67698" w:rsidRPr="0067379F" w:rsidRDefault="00B67698" w:rsidP="00B67698">
      <w:pPr>
        <w:spacing w:after="0" w:line="240" w:lineRule="auto"/>
        <w:rPr>
          <w:rFonts w:eastAsia="Times New Roman" w:cs="Times New Roman"/>
          <w:b/>
          <w:sz w:val="24"/>
          <w:szCs w:val="24"/>
        </w:rPr>
      </w:pPr>
    </w:p>
    <w:p w:rsidR="00B67698" w:rsidRPr="0067379F" w:rsidRDefault="00B67698" w:rsidP="00B67698">
      <w:pPr>
        <w:spacing w:after="0" w:line="240" w:lineRule="auto"/>
        <w:ind w:left="4253" w:hanging="4253"/>
        <w:rPr>
          <w:rFonts w:eastAsia="Times New Roman" w:cs="Times New Roman"/>
          <w:sz w:val="24"/>
          <w:szCs w:val="24"/>
        </w:rPr>
      </w:pPr>
      <w:r w:rsidRPr="0067379F">
        <w:rPr>
          <w:rFonts w:eastAsia="Times New Roman" w:cs="Times New Roman"/>
          <w:smallCaps/>
          <w:sz w:val="24"/>
          <w:szCs w:val="24"/>
        </w:rPr>
        <w:t>Másrészről:</w:t>
      </w:r>
      <w:r w:rsidRPr="0067379F">
        <w:rPr>
          <w:rFonts w:eastAsia="Times New Roman" w:cs="Times New Roman"/>
          <w:smallCaps/>
          <w:sz w:val="24"/>
          <w:szCs w:val="24"/>
        </w:rPr>
        <w:tab/>
      </w:r>
      <w:r w:rsidRPr="0067379F">
        <w:rPr>
          <w:rFonts w:eastAsia="Times New Roman" w:cs="Times New Roman"/>
          <w:b/>
          <w:sz w:val="24"/>
          <w:szCs w:val="24"/>
        </w:rPr>
        <w:t>Szigetvári Kórház</w:t>
      </w:r>
      <w:r w:rsidRPr="0067379F">
        <w:rPr>
          <w:rFonts w:eastAsia="Times New Roman" w:cs="Times New Roman"/>
          <w:sz w:val="24"/>
          <w:szCs w:val="24"/>
        </w:rPr>
        <w:t xml:space="preserve"> (székhely: 7900 Szigetvár, Szent István </w:t>
      </w:r>
      <w:proofErr w:type="spellStart"/>
      <w:r w:rsidRPr="0067379F">
        <w:rPr>
          <w:rFonts w:eastAsia="Times New Roman" w:cs="Times New Roman"/>
          <w:sz w:val="24"/>
          <w:szCs w:val="24"/>
        </w:rPr>
        <w:t>ltp</w:t>
      </w:r>
      <w:proofErr w:type="spellEnd"/>
      <w:r w:rsidRPr="0067379F">
        <w:rPr>
          <w:rFonts w:eastAsia="Times New Roman" w:cs="Times New Roman"/>
          <w:sz w:val="24"/>
          <w:szCs w:val="24"/>
        </w:rPr>
        <w:t>. 7</w:t>
      </w:r>
      <w:proofErr w:type="gramStart"/>
      <w:r w:rsidRPr="0067379F">
        <w:rPr>
          <w:rFonts w:eastAsia="Times New Roman" w:cs="Times New Roman"/>
          <w:sz w:val="24"/>
          <w:szCs w:val="24"/>
        </w:rPr>
        <w:t>.;</w:t>
      </w:r>
      <w:proofErr w:type="gramEnd"/>
      <w:r w:rsidRPr="0067379F">
        <w:rPr>
          <w:rFonts w:eastAsia="Times New Roman" w:cs="Times New Roman"/>
          <w:sz w:val="24"/>
          <w:szCs w:val="24"/>
        </w:rPr>
        <w:t xml:space="preserve"> adószáma: 15813705-2-02; PIR: 813705; képviseli: dr. Berecz János Tamás főigazgató), mint Megrendelő (a továbbiakban: “</w:t>
      </w:r>
      <w:r w:rsidRPr="0067379F">
        <w:rPr>
          <w:rFonts w:eastAsia="Times New Roman" w:cs="Times New Roman"/>
          <w:b/>
          <w:sz w:val="24"/>
          <w:szCs w:val="24"/>
        </w:rPr>
        <w:t>Megrendelő</w:t>
      </w:r>
      <w:r w:rsidRPr="0067379F">
        <w:rPr>
          <w:rFonts w:eastAsia="Times New Roman" w:cs="Times New Roman"/>
          <w:sz w:val="24"/>
          <w:szCs w:val="24"/>
        </w:rPr>
        <w:t>”)</w:t>
      </w:r>
    </w:p>
    <w:p w:rsidR="00B67698" w:rsidRPr="0067379F" w:rsidRDefault="00B67698" w:rsidP="00B67698">
      <w:pPr>
        <w:spacing w:after="0" w:line="240" w:lineRule="auto"/>
        <w:jc w:val="right"/>
        <w:rPr>
          <w:rFonts w:eastAsia="Times New Roman" w:cs="Times New Roman"/>
          <w:sz w:val="24"/>
          <w:szCs w:val="24"/>
        </w:rPr>
      </w:pPr>
    </w:p>
    <w:p w:rsidR="00B67698" w:rsidRPr="0067379F" w:rsidRDefault="00B67698" w:rsidP="00B67698">
      <w:pPr>
        <w:spacing w:after="0" w:line="240" w:lineRule="auto"/>
        <w:rPr>
          <w:rFonts w:eastAsia="Times New Roman" w:cs="Times New Roman"/>
          <w:sz w:val="24"/>
          <w:szCs w:val="24"/>
        </w:rPr>
      </w:pPr>
      <w:r w:rsidRPr="0067379F">
        <w:rPr>
          <w:rFonts w:eastAsia="Times New Roman" w:cs="Times New Roman"/>
          <w:sz w:val="24"/>
          <w:szCs w:val="24"/>
        </w:rPr>
        <w:t>Megrendelő és Vállalkozó együttesen: “</w:t>
      </w:r>
      <w:r w:rsidRPr="0067379F">
        <w:rPr>
          <w:rFonts w:eastAsia="Times New Roman" w:cs="Times New Roman"/>
          <w:b/>
          <w:sz w:val="24"/>
          <w:szCs w:val="24"/>
        </w:rPr>
        <w:t>Felek</w:t>
      </w:r>
      <w:r w:rsidRPr="0067379F">
        <w:rPr>
          <w:rFonts w:eastAsia="Times New Roman" w:cs="Times New Roman"/>
          <w:sz w:val="24"/>
          <w:szCs w:val="24"/>
        </w:rPr>
        <w:t>” között a fent írt napon és helyen, az alábbi feltételekkel:</w:t>
      </w:r>
    </w:p>
    <w:p w:rsidR="00B67698" w:rsidRPr="0067379F" w:rsidRDefault="00B67698" w:rsidP="00B67698">
      <w:pPr>
        <w:tabs>
          <w:tab w:val="left" w:pos="390"/>
        </w:tabs>
        <w:spacing w:after="0" w:line="240" w:lineRule="auto"/>
        <w:rPr>
          <w:rFonts w:eastAsia="Times New Roman" w:cs="Times New Roman"/>
          <w:sz w:val="24"/>
          <w:szCs w:val="24"/>
        </w:rPr>
      </w:pPr>
    </w:p>
    <w:p w:rsidR="00B67698" w:rsidRPr="0067379F" w:rsidRDefault="00B67698" w:rsidP="00B67698">
      <w:pPr>
        <w:spacing w:after="0" w:line="240" w:lineRule="auto"/>
        <w:rPr>
          <w:rFonts w:eastAsia="Times New Roman" w:cs="Times New Roman"/>
          <w:sz w:val="24"/>
          <w:szCs w:val="24"/>
        </w:rPr>
      </w:pPr>
    </w:p>
    <w:p w:rsidR="00B67698" w:rsidRPr="0067379F" w:rsidRDefault="00B67698" w:rsidP="00B67698">
      <w:pPr>
        <w:spacing w:after="0" w:line="240" w:lineRule="auto"/>
        <w:rPr>
          <w:rFonts w:eastAsia="Times New Roman" w:cs="Times New Roman"/>
          <w:sz w:val="24"/>
          <w:szCs w:val="24"/>
        </w:rPr>
      </w:pPr>
      <w:r w:rsidRPr="0067379F">
        <w:rPr>
          <w:rFonts w:eastAsia="Times New Roman" w:cs="Times New Roman"/>
          <w:sz w:val="24"/>
          <w:szCs w:val="24"/>
        </w:rPr>
        <w:t>Felek az alábbiakban részletesen meghatározott Szerződést kötik:</w:t>
      </w:r>
    </w:p>
    <w:p w:rsidR="00B67698" w:rsidRPr="0067379F" w:rsidRDefault="00B67698" w:rsidP="00B67698">
      <w:pPr>
        <w:spacing w:after="0" w:line="240" w:lineRule="auto"/>
        <w:rPr>
          <w:rFonts w:eastAsia="Times New Roman" w:cs="Times New Roman"/>
          <w:sz w:val="24"/>
          <w:szCs w:val="24"/>
        </w:rPr>
      </w:pPr>
    </w:p>
    <w:p w:rsidR="00B67698" w:rsidRPr="0067379F" w:rsidRDefault="00B67698" w:rsidP="00B67698">
      <w:pPr>
        <w:pStyle w:val="Cmsor3"/>
        <w:spacing w:after="48" w:line="259" w:lineRule="auto"/>
        <w:ind w:right="50"/>
        <w:jc w:val="center"/>
        <w:rPr>
          <w:sz w:val="24"/>
          <w:szCs w:val="24"/>
        </w:rPr>
      </w:pPr>
      <w:r w:rsidRPr="0067379F">
        <w:rPr>
          <w:rFonts w:eastAsia="Calibri" w:cs="Calibri"/>
          <w:sz w:val="24"/>
          <w:szCs w:val="24"/>
          <w:u w:val="none"/>
        </w:rPr>
        <w:t>PREAMBULUM</w:t>
      </w:r>
    </w:p>
    <w:p w:rsidR="00B67698" w:rsidRPr="0067379F" w:rsidRDefault="00B67698" w:rsidP="00B67698">
      <w:pPr>
        <w:spacing w:after="0" w:line="240" w:lineRule="auto"/>
        <w:rPr>
          <w:rFonts w:eastAsia="Times New Roman" w:cs="Times New Roman"/>
          <w:sz w:val="24"/>
          <w:szCs w:val="24"/>
        </w:rPr>
      </w:pPr>
    </w:p>
    <w:p w:rsidR="00B67698" w:rsidRPr="0067379F" w:rsidRDefault="00B67698" w:rsidP="00B67698">
      <w:pPr>
        <w:numPr>
          <w:ilvl w:val="0"/>
          <w:numId w:val="1"/>
        </w:numPr>
        <w:spacing w:after="61"/>
        <w:ind w:right="40" w:hanging="566"/>
        <w:rPr>
          <w:sz w:val="24"/>
          <w:szCs w:val="24"/>
        </w:rPr>
      </w:pPr>
      <w:r w:rsidRPr="0067379F">
        <w:rPr>
          <w:rFonts w:eastAsia="Calibri" w:cs="Calibri"/>
          <w:sz w:val="24"/>
          <w:szCs w:val="24"/>
        </w:rPr>
        <w:t>Megrendelő a jelen Szerződés megkötése érdekében beszerzési eljárást folytatott le, melynek nyertese Vállalkozó lett.</w:t>
      </w:r>
    </w:p>
    <w:p w:rsidR="00B67698" w:rsidRPr="0067379F" w:rsidRDefault="00B67698" w:rsidP="00B67698">
      <w:pPr>
        <w:numPr>
          <w:ilvl w:val="0"/>
          <w:numId w:val="1"/>
        </w:numPr>
        <w:spacing w:after="61"/>
        <w:ind w:right="40" w:hanging="566"/>
        <w:rPr>
          <w:sz w:val="24"/>
          <w:szCs w:val="24"/>
        </w:rPr>
      </w:pPr>
      <w:r w:rsidRPr="0067379F">
        <w:rPr>
          <w:rFonts w:eastAsia="Calibri" w:cs="Calibri"/>
          <w:sz w:val="24"/>
          <w:szCs w:val="24"/>
        </w:rPr>
        <w:t>Felek rögzítik, hogy a Megrendelő többváltozatú (alternatív) ajánlat benyújtásának lehetőségét nem biztosította.</w:t>
      </w:r>
    </w:p>
    <w:p w:rsidR="00B67698" w:rsidRPr="0067379F" w:rsidRDefault="00B67698" w:rsidP="00B67698">
      <w:pPr>
        <w:numPr>
          <w:ilvl w:val="0"/>
          <w:numId w:val="1"/>
        </w:numPr>
        <w:spacing w:after="59"/>
        <w:ind w:right="40" w:hanging="566"/>
        <w:rPr>
          <w:sz w:val="24"/>
          <w:szCs w:val="24"/>
        </w:rPr>
      </w:pPr>
      <w:r w:rsidRPr="0067379F">
        <w:rPr>
          <w:rFonts w:eastAsia="Calibri" w:cs="Calibri"/>
          <w:sz w:val="24"/>
          <w:szCs w:val="24"/>
        </w:rPr>
        <w:t>A Megrendelő az ajánlattevők számára a gazdasági társaság, illetve jogi személy (projekttársaság) létrehozását nem engedélyezte.</w:t>
      </w:r>
    </w:p>
    <w:p w:rsidR="00B67698" w:rsidRPr="0067379F" w:rsidRDefault="00B67698" w:rsidP="00B67698">
      <w:pPr>
        <w:numPr>
          <w:ilvl w:val="0"/>
          <w:numId w:val="1"/>
        </w:numPr>
        <w:spacing w:after="38"/>
        <w:ind w:right="40" w:hanging="566"/>
        <w:rPr>
          <w:sz w:val="24"/>
          <w:szCs w:val="24"/>
        </w:rPr>
      </w:pPr>
      <w:r w:rsidRPr="0067379F">
        <w:rPr>
          <w:rFonts w:eastAsia="Calibri" w:cs="Calibri"/>
          <w:sz w:val="24"/>
          <w:szCs w:val="24"/>
        </w:rPr>
        <w:t>A Megrendelő a részajánlat-tétel lehetőségét az eljárás során nem biztosította.</w:t>
      </w:r>
    </w:p>
    <w:p w:rsidR="00B67698" w:rsidRPr="0067379F" w:rsidRDefault="00B67698" w:rsidP="00B67698">
      <w:pPr>
        <w:numPr>
          <w:ilvl w:val="0"/>
          <w:numId w:val="1"/>
        </w:numPr>
        <w:spacing w:after="61"/>
        <w:ind w:right="40" w:hanging="566"/>
        <w:rPr>
          <w:sz w:val="24"/>
          <w:szCs w:val="24"/>
        </w:rPr>
      </w:pPr>
      <w:r w:rsidRPr="0067379F">
        <w:rPr>
          <w:rFonts w:eastAsia="Calibri" w:cs="Calibri"/>
          <w:sz w:val="24"/>
          <w:szCs w:val="24"/>
        </w:rPr>
        <w:t>Felek rögzítik, hogy a Vállalkozó a benyújtott ajánlatával, mint a legmegfelelőbb ár-érték arányt megjelenítő ajánlattal a tárgyi eljárás nyertese lett.</w:t>
      </w:r>
    </w:p>
    <w:p w:rsidR="00B67698" w:rsidRPr="0067379F" w:rsidRDefault="00B67698" w:rsidP="00B67698">
      <w:pPr>
        <w:numPr>
          <w:ilvl w:val="0"/>
          <w:numId w:val="1"/>
        </w:numPr>
        <w:spacing w:after="61"/>
        <w:ind w:right="40" w:hanging="566"/>
        <w:rPr>
          <w:sz w:val="24"/>
          <w:szCs w:val="24"/>
        </w:rPr>
      </w:pPr>
      <w:r w:rsidRPr="0067379F">
        <w:rPr>
          <w:rFonts w:eastAsia="Calibri" w:cs="Calibri"/>
          <w:sz w:val="24"/>
          <w:szCs w:val="24"/>
        </w:rPr>
        <w:t>A Kbt. szerinti eljárás ajánlati felhívásához kapcsolódó valamennyi írásbeli dokumentáció és a Vállalkozó nyertes ajánlata jelen szerződéssel (továbbiakban: Szerződés) együtt értelmezendő annak ellenére, hogy a dokumentumok fizikailag nem kerültek csatolásra a Szerződés törzsszövegéhez.</w:t>
      </w:r>
    </w:p>
    <w:p w:rsidR="00B67698" w:rsidRPr="0067379F" w:rsidRDefault="00B67698" w:rsidP="00B67698">
      <w:pPr>
        <w:numPr>
          <w:ilvl w:val="0"/>
          <w:numId w:val="1"/>
        </w:numPr>
        <w:spacing w:after="40"/>
        <w:ind w:right="40" w:hanging="566"/>
        <w:rPr>
          <w:sz w:val="24"/>
          <w:szCs w:val="24"/>
        </w:rPr>
      </w:pPr>
      <w:r w:rsidRPr="0067379F">
        <w:rPr>
          <w:rFonts w:eastAsia="Calibri" w:cs="Calibri"/>
          <w:sz w:val="24"/>
          <w:szCs w:val="24"/>
        </w:rPr>
        <w:t xml:space="preserve">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w:t>
      </w:r>
      <w:r w:rsidRPr="0067379F">
        <w:rPr>
          <w:rFonts w:eastAsia="Calibri" w:cs="Calibri"/>
          <w:sz w:val="24"/>
          <w:szCs w:val="24"/>
        </w:rPr>
        <w:lastRenderedPageBreak/>
        <w:t>mindenkor a piaci tisztesség és a kölcsönös együttműködés fokozott követelményei szerint kívánnak eljárni.</w:t>
      </w:r>
    </w:p>
    <w:p w:rsidR="00B67698" w:rsidRPr="0067379F" w:rsidRDefault="00B67698" w:rsidP="00B67698">
      <w:pPr>
        <w:numPr>
          <w:ilvl w:val="0"/>
          <w:numId w:val="1"/>
        </w:numPr>
        <w:spacing w:after="62"/>
        <w:ind w:right="40" w:hanging="566"/>
        <w:rPr>
          <w:sz w:val="24"/>
          <w:szCs w:val="24"/>
        </w:rPr>
      </w:pPr>
      <w:r w:rsidRPr="0067379F">
        <w:rPr>
          <w:rFonts w:eastAsia="Calibri" w:cs="Calibri"/>
          <w:sz w:val="24"/>
          <w:szCs w:val="24"/>
        </w:rPr>
        <w:t>Vállalkozó kijelenti, hogy vele szemben csőd-, felszámolási vagy végrehajtási eljárás nincs folyamatban, illetve ilyen eljárások bekövetkezésének veszélye nem áll fenn. Vállalkozó vállalja, hogy a másik Felet haladéktalanul értesíti, amennyiben olyan körülmény merülne fel, amely jelen pontban foglalt valamely eljárás kezdeményezését eredményezheti.</w:t>
      </w:r>
    </w:p>
    <w:p w:rsidR="00B67698" w:rsidRPr="0067379F" w:rsidRDefault="00B67698" w:rsidP="00B67698">
      <w:pPr>
        <w:numPr>
          <w:ilvl w:val="0"/>
          <w:numId w:val="1"/>
        </w:numPr>
        <w:spacing w:after="0"/>
        <w:ind w:right="40" w:hanging="566"/>
        <w:rPr>
          <w:sz w:val="24"/>
          <w:szCs w:val="24"/>
        </w:rPr>
      </w:pPr>
      <w:r w:rsidRPr="0067379F">
        <w:rPr>
          <w:rFonts w:eastAsia="Calibri" w:cs="Calibri"/>
          <w:sz w:val="24"/>
          <w:szCs w:val="24"/>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rsidR="00B67698" w:rsidRPr="0067379F" w:rsidRDefault="00B67698" w:rsidP="00B67698">
      <w:pPr>
        <w:spacing w:after="0" w:line="240" w:lineRule="auto"/>
        <w:ind w:left="567" w:hanging="567"/>
        <w:rPr>
          <w:rFonts w:eastAsia="Times New Roman" w:cs="Times New Roman"/>
          <w:b/>
          <w:smallCaps/>
          <w:sz w:val="24"/>
          <w:szCs w:val="24"/>
        </w:rPr>
      </w:pPr>
      <w:r w:rsidRPr="0067379F">
        <w:rPr>
          <w:rFonts w:eastAsia="Times New Roman" w:cs="Times New Roman"/>
          <w:b/>
          <w:smallCaps/>
          <w:sz w:val="24"/>
          <w:szCs w:val="24"/>
        </w:rPr>
        <w:t>1.</w:t>
      </w:r>
      <w:r w:rsidRPr="0067379F">
        <w:rPr>
          <w:rFonts w:eastAsia="Times New Roman" w:cs="Times New Roman"/>
          <w:b/>
          <w:smallCaps/>
          <w:sz w:val="24"/>
          <w:szCs w:val="24"/>
        </w:rPr>
        <w:tab/>
        <w:t>A Szerződés tárgya, tartama, teljesítése</w:t>
      </w:r>
    </w:p>
    <w:p w:rsidR="00B67698" w:rsidRPr="0067379F" w:rsidRDefault="00B67698" w:rsidP="00B67698">
      <w:pPr>
        <w:spacing w:after="0" w:line="240" w:lineRule="auto"/>
        <w:ind w:left="567" w:hanging="567"/>
        <w:rPr>
          <w:rFonts w:eastAsia="Times New Roman" w:cs="Times New Roman"/>
          <w:sz w:val="24"/>
          <w:szCs w:val="24"/>
        </w:rPr>
      </w:pPr>
    </w:p>
    <w:p w:rsidR="00B67698" w:rsidRPr="0067379F" w:rsidRDefault="00B67698" w:rsidP="00B67698">
      <w:pPr>
        <w:numPr>
          <w:ilvl w:val="1"/>
          <w:numId w:val="7"/>
        </w:numPr>
        <w:ind w:left="567" w:hanging="567"/>
        <w:rPr>
          <w:sz w:val="24"/>
          <w:szCs w:val="24"/>
        </w:rPr>
      </w:pPr>
      <w:r w:rsidRPr="0067379F">
        <w:rPr>
          <w:rFonts w:eastAsia="Times New Roman" w:cs="Times New Roman"/>
          <w:sz w:val="24"/>
          <w:szCs w:val="24"/>
        </w:rPr>
        <w:t xml:space="preserve">A Megrendelő a Vállalkozót a </w:t>
      </w:r>
      <w:r w:rsidRPr="0067379F">
        <w:rPr>
          <w:sz w:val="24"/>
          <w:szCs w:val="24"/>
        </w:rPr>
        <w:t>„</w:t>
      </w:r>
      <w:r w:rsidRPr="0067379F">
        <w:rPr>
          <w:b/>
          <w:sz w:val="24"/>
          <w:szCs w:val="24"/>
        </w:rPr>
        <w:t>Világítás korszerűsítése a Szigetvári Kórház részére, szerelési munkák vállalkozási szerződés megkötésével</w:t>
      </w:r>
      <w:r w:rsidRPr="0067379F">
        <w:rPr>
          <w:sz w:val="24"/>
          <w:szCs w:val="24"/>
        </w:rPr>
        <w:t xml:space="preserve">” </w:t>
      </w:r>
      <w:r w:rsidRPr="0067379F">
        <w:rPr>
          <w:rFonts w:eastAsia="Times New Roman" w:cs="Times New Roman"/>
          <w:sz w:val="24"/>
          <w:szCs w:val="24"/>
        </w:rPr>
        <w:t xml:space="preserve">eljárásban részletesen meghatározott feladatok ellátásával bízza meg. Megrendelő megrendeli, a Vállalkozó pedig elvállalja a műszaki dokumentációban meghatározott </w:t>
      </w:r>
      <w:r w:rsidRPr="0067379F">
        <w:rPr>
          <w:rFonts w:eastAsia="Times New Roman" w:cs="Times New Roman"/>
          <w:sz w:val="24"/>
          <w:szCs w:val="24"/>
        </w:rPr>
        <w:t xml:space="preserve">feladatok </w:t>
      </w:r>
      <w:r w:rsidRPr="0067379F">
        <w:rPr>
          <w:rFonts w:eastAsia="Times New Roman" w:cs="Times New Roman"/>
          <w:sz w:val="24"/>
          <w:szCs w:val="24"/>
        </w:rPr>
        <w:t>kivitelezését</w:t>
      </w:r>
      <w:r w:rsidRPr="0067379F">
        <w:rPr>
          <w:rFonts w:eastAsia="Times New Roman" w:cs="Times New Roman"/>
          <w:sz w:val="24"/>
          <w:szCs w:val="24"/>
        </w:rPr>
        <w:t xml:space="preserve"> 6</w:t>
      </w:r>
      <w:r w:rsidRPr="0067379F">
        <w:rPr>
          <w:rFonts w:eastAsia="Times New Roman" w:cs="Times New Roman"/>
          <w:sz w:val="24"/>
          <w:szCs w:val="24"/>
        </w:rPr>
        <w:t>0 napon belül, valamint a kapcsolódó jótállási feladatok ellátását (összefoglalóan: „Beruházás”).</w:t>
      </w:r>
      <w:bookmarkStart w:id="1" w:name="_Toc225224568"/>
      <w:bookmarkStart w:id="2" w:name="_Toc225224058"/>
    </w:p>
    <w:p w:rsidR="00B67698" w:rsidRPr="0067379F" w:rsidRDefault="00B67698" w:rsidP="00B67698">
      <w:pPr>
        <w:ind w:left="567" w:firstLine="0"/>
        <w:rPr>
          <w:sz w:val="24"/>
          <w:szCs w:val="24"/>
        </w:rPr>
      </w:pPr>
    </w:p>
    <w:p w:rsidR="00B67698" w:rsidRPr="0067379F" w:rsidRDefault="00B67698" w:rsidP="00B67698">
      <w:pPr>
        <w:ind w:left="567" w:firstLine="0"/>
        <w:rPr>
          <w:sz w:val="24"/>
          <w:szCs w:val="24"/>
        </w:rPr>
      </w:pPr>
      <w:r w:rsidRPr="0067379F">
        <w:rPr>
          <w:rFonts w:cs="Calibri"/>
          <w:bCs/>
          <w:sz w:val="24"/>
          <w:szCs w:val="24"/>
        </w:rPr>
        <w:t xml:space="preserve">Jelen Szerződésben meghatározott Beruházás részletes műszaki tartalmát </w:t>
      </w:r>
      <w:r w:rsidRPr="0067379F">
        <w:rPr>
          <w:rFonts w:cs="Calibri"/>
          <w:bCs/>
          <w:sz w:val="24"/>
          <w:szCs w:val="24"/>
        </w:rPr>
        <w:t>az ajánlati felhívásban ismertetett műszaki tartalom és ez</w:t>
      </w:r>
      <w:r w:rsidRPr="0067379F">
        <w:rPr>
          <w:rFonts w:cs="Calibri"/>
          <w:bCs/>
          <w:sz w:val="24"/>
          <w:szCs w:val="24"/>
        </w:rPr>
        <w:t xml:space="preserve"> alapján a Vállalkozó által elkészített, szerződéseses mellékletet képező költségvetés tartalmazza.</w:t>
      </w:r>
      <w:bookmarkStart w:id="3" w:name="_Toc225224569"/>
      <w:bookmarkStart w:id="4" w:name="_Toc225224059"/>
      <w:bookmarkEnd w:id="1"/>
      <w:bookmarkEnd w:id="2"/>
    </w:p>
    <w:p w:rsidR="00B67698" w:rsidRPr="0067379F" w:rsidRDefault="00B67698" w:rsidP="00B67698">
      <w:pPr>
        <w:ind w:left="567" w:firstLine="0"/>
        <w:rPr>
          <w:sz w:val="24"/>
          <w:szCs w:val="24"/>
        </w:rPr>
      </w:pPr>
    </w:p>
    <w:p w:rsidR="00B67698" w:rsidRPr="0067379F" w:rsidRDefault="00B67698" w:rsidP="00B67698">
      <w:pPr>
        <w:ind w:left="567" w:firstLine="0"/>
        <w:rPr>
          <w:rFonts w:cs="Calibri"/>
          <w:bCs/>
          <w:sz w:val="24"/>
          <w:szCs w:val="24"/>
        </w:rPr>
      </w:pPr>
      <w:r w:rsidRPr="0067379F">
        <w:rPr>
          <w:rFonts w:cs="Calibri"/>
          <w:bCs/>
          <w:sz w:val="24"/>
          <w:szCs w:val="24"/>
        </w:rPr>
        <w:t>A Vállalkozó kötelezettséget vállal a Beruházás I. osztályú minőségben, jogszerű és rendeltetésszerű h</w:t>
      </w:r>
      <w:r w:rsidRPr="0067379F">
        <w:rPr>
          <w:rFonts w:cs="Calibri"/>
          <w:bCs/>
          <w:sz w:val="24"/>
          <w:szCs w:val="24"/>
        </w:rPr>
        <w:t xml:space="preserve">asználatra alkalmas módon, a </w:t>
      </w:r>
      <w:r w:rsidRPr="0067379F">
        <w:rPr>
          <w:rFonts w:cs="Calibri"/>
          <w:bCs/>
          <w:sz w:val="24"/>
          <w:szCs w:val="24"/>
        </w:rPr>
        <w:t>beszerzési eljárás során kiadott ajánlattételi dokumentációban rögzítetteknek maradéktalanul megfelelően és szerződésszerűen (a továbbiakban együtt: "szerződésszerű") történő megvalósítására.</w:t>
      </w:r>
      <w:bookmarkEnd w:id="3"/>
      <w:bookmarkEnd w:id="4"/>
      <w:r w:rsidRPr="0067379F">
        <w:rPr>
          <w:rFonts w:cs="Calibri"/>
          <w:bCs/>
          <w:sz w:val="24"/>
          <w:szCs w:val="24"/>
        </w:rPr>
        <w:t xml:space="preserve"> I. osztályú minőségűnek felel a MSZ-04-800:1989 szabványban meghatározott I. minőségi osztályú kivitelezési minőség.</w:t>
      </w:r>
      <w:bookmarkStart w:id="5" w:name="_Toc225224570"/>
      <w:bookmarkStart w:id="6" w:name="_Toc225224060"/>
    </w:p>
    <w:p w:rsidR="00B67698" w:rsidRPr="0067379F" w:rsidRDefault="00B67698" w:rsidP="00B67698">
      <w:pPr>
        <w:ind w:left="567" w:firstLine="0"/>
        <w:rPr>
          <w:rFonts w:cs="Calibri"/>
          <w:bCs/>
          <w:sz w:val="24"/>
          <w:szCs w:val="24"/>
        </w:rPr>
      </w:pPr>
    </w:p>
    <w:p w:rsidR="00B67698" w:rsidRPr="0067379F" w:rsidRDefault="00B67698" w:rsidP="00B67698">
      <w:pPr>
        <w:ind w:left="567" w:firstLine="0"/>
        <w:rPr>
          <w:rFonts w:cs="Calibri"/>
          <w:bCs/>
          <w:sz w:val="24"/>
          <w:szCs w:val="24"/>
        </w:rPr>
      </w:pPr>
      <w:r w:rsidRPr="0067379F">
        <w:rPr>
          <w:rFonts w:cs="Calibri"/>
          <w:bCs/>
          <w:sz w:val="24"/>
          <w:szCs w:val="24"/>
        </w:rPr>
        <w:t>A Megrendelő kötelezettséget vállal a Vállalkozó által jelen szerződésnek megfelelő építési beruházás átvételére, és a vállalkozói díj jelen szerződés szerinti kifizetésére.</w:t>
      </w:r>
      <w:bookmarkEnd w:id="5"/>
      <w:bookmarkEnd w:id="6"/>
    </w:p>
    <w:p w:rsidR="00B67698" w:rsidRPr="0067379F" w:rsidRDefault="00B67698" w:rsidP="00B67698">
      <w:pPr>
        <w:pStyle w:val="Listaszerbekezds"/>
        <w:rPr>
          <w:rFonts w:cs="Calibri"/>
          <w:bCs/>
          <w:sz w:val="24"/>
          <w:szCs w:val="24"/>
        </w:rPr>
      </w:pPr>
      <w:bookmarkStart w:id="7" w:name="_Toc225224574"/>
      <w:bookmarkStart w:id="8" w:name="_Toc225224064"/>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cs="Calibri"/>
          <w:bCs/>
          <w:sz w:val="24"/>
          <w:szCs w:val="24"/>
        </w:rPr>
        <w:t xml:space="preserve">A Vállalkozó kijelenti, hogy a Beruházással érintett helyszínt megtekintette és a Beruházás megvalósítására alkalmasnak találta. A Vállalkozó kijelenti továbbá, hogy a Beruházás eredményeként létrehozott, átalakított </w:t>
      </w:r>
      <w:r w:rsidRPr="0067379F">
        <w:rPr>
          <w:rFonts w:cs="Calibri"/>
          <w:bCs/>
          <w:sz w:val="24"/>
          <w:szCs w:val="24"/>
        </w:rPr>
        <w:t>berendezések</w:t>
      </w:r>
      <w:r w:rsidRPr="0067379F">
        <w:rPr>
          <w:rFonts w:cs="Calibri"/>
          <w:bCs/>
          <w:sz w:val="24"/>
          <w:szCs w:val="24"/>
        </w:rPr>
        <w:t xml:space="preserve"> és hálózatok a Beruházás eredményeképpen szerződésszerű használatra alkalmasak lesznek. Erre tekintettel, ha jelen szerződés tárgyát képező Beruházással kapcsolatban a Megrendelővel szemben harmadi</w:t>
      </w:r>
      <w:r w:rsidRPr="0067379F">
        <w:rPr>
          <w:rFonts w:cs="Calibri"/>
          <w:bCs/>
          <w:sz w:val="24"/>
          <w:szCs w:val="24"/>
        </w:rPr>
        <w:t xml:space="preserve">k </w:t>
      </w:r>
      <w:proofErr w:type="gramStart"/>
      <w:r w:rsidRPr="0067379F">
        <w:rPr>
          <w:rFonts w:cs="Calibri"/>
          <w:bCs/>
          <w:sz w:val="24"/>
          <w:szCs w:val="24"/>
        </w:rPr>
        <w:t>személy(</w:t>
      </w:r>
      <w:proofErr w:type="spellStart"/>
      <w:proofErr w:type="gramEnd"/>
      <w:r w:rsidRPr="0067379F">
        <w:rPr>
          <w:rFonts w:cs="Calibri"/>
          <w:bCs/>
          <w:sz w:val="24"/>
          <w:szCs w:val="24"/>
        </w:rPr>
        <w:t>ek</w:t>
      </w:r>
      <w:proofErr w:type="spellEnd"/>
      <w:r w:rsidRPr="0067379F">
        <w:rPr>
          <w:rFonts w:cs="Calibri"/>
          <w:bCs/>
          <w:sz w:val="24"/>
          <w:szCs w:val="24"/>
        </w:rPr>
        <w:t>), így különösen a p</w:t>
      </w:r>
      <w:r w:rsidRPr="0067379F">
        <w:rPr>
          <w:rFonts w:cs="Calibri"/>
          <w:bCs/>
          <w:sz w:val="24"/>
          <w:szCs w:val="24"/>
        </w:rPr>
        <w:t>rojektet támogató hatóság(ok) – bírósági, egyéb hatósági vagy nem hatósági eljárásban – bármilyen követeléssel lépnek fel, a Vállalkozó köteles a harmadik személy(</w:t>
      </w:r>
      <w:proofErr w:type="spellStart"/>
      <w:r w:rsidRPr="0067379F">
        <w:rPr>
          <w:rFonts w:cs="Calibri"/>
          <w:bCs/>
          <w:sz w:val="24"/>
          <w:szCs w:val="24"/>
        </w:rPr>
        <w:t>ek</w:t>
      </w:r>
      <w:proofErr w:type="spellEnd"/>
      <w:r w:rsidRPr="0067379F">
        <w:rPr>
          <w:rFonts w:cs="Calibri"/>
          <w:bCs/>
          <w:sz w:val="24"/>
          <w:szCs w:val="24"/>
        </w:rPr>
        <w:t>) előtt a Megrendelő mellett feltétel nélkül helytállni, különös tekintettel a tervezett használatra, illetőleg az ehhez szükséges engedélyek megszerzésére.</w:t>
      </w:r>
      <w:bookmarkStart w:id="9" w:name="_Toc225224576"/>
      <w:bookmarkStart w:id="10" w:name="_Toc225224066"/>
      <w:bookmarkEnd w:id="7"/>
      <w:bookmarkEnd w:id="8"/>
    </w:p>
    <w:p w:rsidR="00B67698" w:rsidRPr="0067379F" w:rsidRDefault="00B67698" w:rsidP="00B67698">
      <w:pPr>
        <w:pStyle w:val="Listaszerbekezds"/>
        <w:rPr>
          <w:rFonts w:cs="Calibri"/>
          <w:bCs/>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cs="Calibri"/>
          <w:bCs/>
          <w:sz w:val="24"/>
          <w:szCs w:val="24"/>
        </w:rPr>
        <w:t>A Felek kifejezetten megállapodnak, és a Vállalkozó tudomásul veszi, hogy a Beruházással érintett létesítmények vagy azok berendezései, területe vonatozásában semmiféle tulajdoni, szolgalmi, ingatlan-nyilvántartási jogosultságot nem keletkeztet. A Felek bármiféle, a jelen szerződésre alapított, erre irányuló igényt, követelést kölcsönösen kizárnak.</w:t>
      </w:r>
      <w:bookmarkEnd w:id="9"/>
      <w:bookmarkEnd w:id="10"/>
    </w:p>
    <w:p w:rsidR="00B67698" w:rsidRPr="0067379F" w:rsidRDefault="00B67698" w:rsidP="00B67698">
      <w:pPr>
        <w:pStyle w:val="Listaszerbekezds"/>
        <w:rPr>
          <w:rFonts w:eastAsia="Times New Roman" w:cs="Times New Roman"/>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Times New Roman" w:cs="Times New Roman"/>
          <w:sz w:val="24"/>
          <w:szCs w:val="24"/>
        </w:rPr>
        <w:lastRenderedPageBreak/>
        <w:t>A Vállalkozó a teljesítést jelen Szerződés fennállása alatt köteles a Megrendelő - teljesítés ellátására vonatkozó - utasításai, valamint a tőle, mint szakmai vállalkozástól általában elvárható legnagyobb gondossággal és legjobb tudása szerint ellátni.</w:t>
      </w:r>
    </w:p>
    <w:p w:rsidR="00B67698" w:rsidRPr="0067379F" w:rsidRDefault="00B67698" w:rsidP="00B67698">
      <w:pPr>
        <w:pStyle w:val="Listaszerbekezds"/>
        <w:rPr>
          <w:rFonts w:eastAsia="Times New Roman" w:cs="Times New Roman"/>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Times New Roman" w:cs="Times New Roman"/>
          <w:sz w:val="24"/>
          <w:szCs w:val="24"/>
        </w:rPr>
        <w:t>A Megrendelő vállalja, hogy a teljesítés hatékony és határidőben történő ellátásához szükséges információkat a Vállalkozó számára biztosítja.</w:t>
      </w:r>
    </w:p>
    <w:p w:rsidR="00B67698" w:rsidRPr="0067379F" w:rsidRDefault="00B67698" w:rsidP="00B67698">
      <w:pPr>
        <w:pStyle w:val="Listaszerbekezds"/>
        <w:rPr>
          <w:rFonts w:eastAsia="Times New Roman" w:cs="Times New Roman"/>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Times New Roman" w:cs="Times New Roman"/>
          <w:sz w:val="24"/>
          <w:szCs w:val="24"/>
        </w:rPr>
        <w:t>A megkezdett munkát Vállalkozó köteles folyamatosan, a munkafolyamatoknak szakmailag megfelelő folyamatos, megszakítás nélküli teljesítéssel ellátni és befejezni. A megkezdett feladatellátás folyamatossága hiányát Megrendelő hibás teljesítésként kezeli.</w:t>
      </w:r>
    </w:p>
    <w:p w:rsidR="00B67698" w:rsidRPr="0067379F" w:rsidRDefault="00B67698" w:rsidP="00B67698">
      <w:pPr>
        <w:pStyle w:val="Listaszerbekezds"/>
        <w:rPr>
          <w:rFonts w:eastAsia="Times New Roman" w:cs="Times New Roman"/>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Times New Roman" w:cs="Times New Roman"/>
          <w:sz w:val="24"/>
          <w:szCs w:val="24"/>
        </w:rPr>
        <w:t>A Vállalkozó a tevékenységét a tőle elvárható legnagyobb gondossággal és körültekintéssel végzi el. A Vállalkozó mindig a Megrendelővel, illetve a Megrendelő kijelölt kapcsolattartóival előzetesen egyeztetve folytatja tevékenységét. A Vállalkozó tevékenysége során mindig köteles betartani a hatályos jogszabályi rendelkezéseket, és a feladatok elvégzése során köteles tartózkodni minden olyan tevékenységtől, amely a Megrendelő jó hírnevét vagy üzleti érdekeit sértheti vagy erre alkalmas, illetve amely a tevékenység nyilvánosságra kerülése esetén ilyen hatást fejthetne ki.</w:t>
      </w:r>
    </w:p>
    <w:p w:rsidR="00B67698" w:rsidRPr="0067379F" w:rsidRDefault="00B67698" w:rsidP="00B67698">
      <w:pPr>
        <w:pStyle w:val="Listaszerbekezds"/>
        <w:rPr>
          <w:rFonts w:eastAsia="Times New Roman" w:cs="Times New Roman"/>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Times New Roman" w:cs="Times New Roman"/>
          <w:sz w:val="24"/>
          <w:szCs w:val="24"/>
        </w:rPr>
        <w:t>Vállalkozó nyilatkozik, hogy a Szerződés szerinti feladat ellátásához szükséges engedélyekkel rendelkezik, a szükséges bejelentéseket megtette, tevékenységét arra való felhatalmazás és jogosultság alapján látja el.</w:t>
      </w:r>
    </w:p>
    <w:p w:rsidR="00B67698" w:rsidRPr="0067379F" w:rsidRDefault="00B67698" w:rsidP="00B67698">
      <w:pPr>
        <w:pStyle w:val="Listaszerbekezds"/>
        <w:rPr>
          <w:rFonts w:eastAsia="Times New Roman" w:cs="Times New Roman"/>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Times New Roman" w:cs="Times New Roman"/>
          <w:sz w:val="24"/>
          <w:szCs w:val="24"/>
        </w:rPr>
        <w:t xml:space="preserve">A tevékenysége során keletkező mindennemű hulladékot Vállalkozó a munkaterületről saját költségén elszállítja, vagy elszállíttatja, elhelyezi, a hulladékok elhelyezésének adminisztrációját a hatályos jogszabályi rendelkezések és hatósági előírások szerint elvégzi. </w:t>
      </w:r>
      <w:bookmarkStart w:id="11" w:name="_Hlk487035298"/>
    </w:p>
    <w:bookmarkEnd w:id="11"/>
    <w:p w:rsidR="00B67698" w:rsidRPr="0067379F" w:rsidRDefault="00B67698" w:rsidP="00B67698">
      <w:pPr>
        <w:pStyle w:val="Listaszerbekezds"/>
        <w:rPr>
          <w:rFonts w:eastAsia="Times New Roman" w:cs="Times New Roman"/>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Times New Roman" w:cs="Times New Roman"/>
          <w:sz w:val="24"/>
          <w:szCs w:val="24"/>
        </w:rPr>
        <w:t>Vállalkozó nyilatkozik, hogy nem állnak fel vele szemben a közbeszerzésekről szóló 2015. törvény CXLIII. törvény 62. §.</w:t>
      </w:r>
      <w:proofErr w:type="spellStart"/>
      <w:r w:rsidRPr="0067379F">
        <w:rPr>
          <w:rFonts w:eastAsia="Times New Roman" w:cs="Times New Roman"/>
          <w:sz w:val="24"/>
          <w:szCs w:val="24"/>
        </w:rPr>
        <w:t>-ában</w:t>
      </w:r>
      <w:proofErr w:type="spellEnd"/>
      <w:r w:rsidRPr="0067379F">
        <w:rPr>
          <w:rFonts w:eastAsia="Times New Roman" w:cs="Times New Roman"/>
          <w:sz w:val="24"/>
          <w:szCs w:val="24"/>
        </w:rPr>
        <w:t xml:space="preserve"> felsorolt kizáró okok. Vállalkozó tudomásul veszi, hogy amennyiben valamely kizáró ok vele szemben bekövetkezik, az a Szerződést azonnali hatállyal, külön jogi aktus nélkül megszünteti. A kizáró okok ellenőrizhetősége érdekében Vállalkozó köteles a Megrendelő felhívására a Szerződés időtartama alatt mindenkor azonnali tájékoztatást adni, illetve a tulajdoni szerkezetét a Megrendelő számára megismerhetővé tenni, illetve az abban bekövetkezett változásról a Megrendelőt értesíteni.</w:t>
      </w:r>
    </w:p>
    <w:p w:rsidR="00B67698" w:rsidRPr="0067379F" w:rsidRDefault="00B67698" w:rsidP="00B67698">
      <w:pPr>
        <w:pStyle w:val="Listaszerbekezds"/>
        <w:rPr>
          <w:rFonts w:eastAsia="Times New Roman" w:cs="Times New Roman"/>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Times New Roman" w:cs="Times New Roman"/>
          <w:sz w:val="24"/>
          <w:szCs w:val="24"/>
        </w:rPr>
        <w:t>Vállalkozó a tevékenységével kapcsolatban felel mindenfajta hatósági előírás megtartásáért, melynek során az esteleges hatósági vizsgálatok során ő jár el a Megrendelő részéről, és felel bármiféle hiányosságért. Felek ez alatt értik azt is, hogy amennyiben a Megrendelőt a Szerződés szerinti teljesítéssel kapcsolatban a Vállalkozó feladatkörébe tartozóan bármiféle hatósági elmarasztalás éri, annak következményeit jogosult a Vállalkozóra továbbhárítani.</w:t>
      </w:r>
    </w:p>
    <w:p w:rsidR="00B67698" w:rsidRPr="0067379F" w:rsidRDefault="00B67698" w:rsidP="00B67698">
      <w:pPr>
        <w:pStyle w:val="Listaszerbekezds"/>
        <w:rPr>
          <w:rFonts w:eastAsia="Times New Roman" w:cs="Times New Roman"/>
          <w:bCs/>
          <w:sz w:val="24"/>
          <w:szCs w:val="24"/>
        </w:rPr>
      </w:pPr>
    </w:p>
    <w:p w:rsidR="00B67698" w:rsidRPr="0067379F" w:rsidRDefault="00B67698" w:rsidP="00B67698">
      <w:pPr>
        <w:numPr>
          <w:ilvl w:val="1"/>
          <w:numId w:val="7"/>
        </w:numPr>
        <w:spacing w:before="120" w:after="120" w:line="240" w:lineRule="auto"/>
        <w:ind w:left="567" w:hanging="567"/>
        <w:outlineLvl w:val="0"/>
        <w:rPr>
          <w:rFonts w:eastAsia="Times New Roman" w:cs="Times New Roman"/>
          <w:sz w:val="24"/>
          <w:szCs w:val="24"/>
        </w:rPr>
      </w:pPr>
      <w:r w:rsidRPr="0067379F">
        <w:rPr>
          <w:rFonts w:eastAsia="Times New Roman" w:cs="Times New Roman"/>
          <w:bCs/>
          <w:sz w:val="24"/>
          <w:szCs w:val="24"/>
        </w:rPr>
        <w:t>A Vállalkozónak a 322/2015. (X. 30.) Korm. rendelet 17. §</w:t>
      </w:r>
      <w:proofErr w:type="spellStart"/>
      <w:r w:rsidRPr="0067379F">
        <w:rPr>
          <w:rFonts w:eastAsia="Times New Roman" w:cs="Times New Roman"/>
          <w:bCs/>
          <w:sz w:val="24"/>
          <w:szCs w:val="24"/>
        </w:rPr>
        <w:t>-</w:t>
      </w:r>
      <w:proofErr w:type="gramStart"/>
      <w:r w:rsidRPr="0067379F">
        <w:rPr>
          <w:rFonts w:eastAsia="Times New Roman" w:cs="Times New Roman"/>
          <w:bCs/>
          <w:sz w:val="24"/>
          <w:szCs w:val="24"/>
        </w:rPr>
        <w:t>a</w:t>
      </w:r>
      <w:proofErr w:type="spellEnd"/>
      <w:proofErr w:type="gramEnd"/>
      <w:r w:rsidRPr="0067379F">
        <w:rPr>
          <w:rFonts w:eastAsia="Times New Roman" w:cs="Times New Roman"/>
          <w:bCs/>
          <w:sz w:val="24"/>
          <w:szCs w:val="24"/>
        </w:rPr>
        <w:t xml:space="preserve"> alapján felelősségbiztosítással kell rendelkeznie a Megrendelőnél végzett tevékenységre vonatkozóan. A biztosítás nagyságának el kell érnie dologi kár és személyi károk e</w:t>
      </w:r>
      <w:r w:rsidRPr="0067379F">
        <w:rPr>
          <w:rFonts w:eastAsia="Times New Roman" w:cs="Times New Roman"/>
          <w:bCs/>
          <w:sz w:val="24"/>
          <w:szCs w:val="24"/>
        </w:rPr>
        <w:t>setében is 2.500.000,- Ft/kár, 1</w:t>
      </w:r>
      <w:r w:rsidRPr="0067379F">
        <w:rPr>
          <w:rFonts w:eastAsia="Times New Roman" w:cs="Times New Roman"/>
          <w:bCs/>
          <w:sz w:val="24"/>
          <w:szCs w:val="24"/>
        </w:rPr>
        <w:t xml:space="preserve">0.000.000,- Ft/év kártérítési határt. A Vállalkozó jelen szerződés hatályba lépésével </w:t>
      </w:r>
      <w:r w:rsidRPr="0067379F">
        <w:rPr>
          <w:rFonts w:eastAsia="Times New Roman" w:cs="Times New Roman"/>
          <w:bCs/>
          <w:sz w:val="24"/>
          <w:szCs w:val="24"/>
        </w:rPr>
        <w:lastRenderedPageBreak/>
        <w:t>egyidejűleg a Megrendelő rendelkezésére bocsátja felelősségbiztosítási szerződése, vagy kötvénye másolatát</w:t>
      </w:r>
      <w:r w:rsidRPr="0067379F">
        <w:rPr>
          <w:rFonts w:eastAsia="Times New Roman" w:cs="Times New Roman"/>
          <w:bCs/>
          <w:sz w:val="24"/>
          <w:szCs w:val="24"/>
        </w:rPr>
        <w:t>.</w:t>
      </w:r>
    </w:p>
    <w:p w:rsidR="00B67698" w:rsidRPr="0067379F" w:rsidRDefault="00B67698" w:rsidP="00B67698">
      <w:pPr>
        <w:spacing w:before="120" w:after="120" w:line="240" w:lineRule="auto"/>
        <w:ind w:left="0" w:firstLine="0"/>
        <w:outlineLvl w:val="0"/>
        <w:rPr>
          <w:rFonts w:eastAsia="Times New Roman" w:cs="Times New Roman"/>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Times New Roman" w:cs="Times New Roman"/>
          <w:sz w:val="24"/>
          <w:szCs w:val="24"/>
        </w:rPr>
        <w:t>Vállalkozó vállalja, hogy amennyiben a tevékenysége során a normál működés körét meghaladó, azon túlmutató, az üzemeltetést befolyásoló vagy Megrendelő működésére kiható eseményt észlel (rendkívüli esemény), akkor azt haladéktalanul szóban, illetve telefonon jelzi a Megrendelő felé, valamint arról 24 órán belül írásbeli jelentést készít és ad át a Megrendelő részére.</w:t>
      </w:r>
    </w:p>
    <w:p w:rsidR="00B67698" w:rsidRPr="0067379F" w:rsidRDefault="00B67698" w:rsidP="00B67698">
      <w:pPr>
        <w:pStyle w:val="Listaszerbekezds"/>
        <w:rPr>
          <w:rFonts w:eastAsia="Calibri" w:cs="Calibri"/>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Calibri" w:cs="Calibri"/>
          <w:sz w:val="24"/>
          <w:szCs w:val="24"/>
        </w:rPr>
        <w:t>A Vállalkozó legkésőbb a Szerződés megkötésének időpontjában köteles a Megrendelőnek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w:t>
      </w:r>
    </w:p>
    <w:p w:rsidR="00B67698" w:rsidRPr="0067379F" w:rsidRDefault="00B67698" w:rsidP="00B67698">
      <w:pPr>
        <w:pStyle w:val="Listaszerbekezds"/>
        <w:rPr>
          <w:rFonts w:cs="Calibri"/>
          <w:bCs/>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Calibri" w:cs="Calibri"/>
          <w:sz w:val="24"/>
          <w:szCs w:val="24"/>
        </w:rPr>
        <w:t>A Vállalkozó a Szerződés teljesítésének időtartama alatt köteles a Megrendelőnek minden további, a teljesítésbe bevonni kívánt alvállalkozót előzetesen bejelenteni, és a bejelentéssel együtt nyilatkozni arról is, hogy az általa igénybe venni kívánt alvállalkozó nem áll kizáró okok hatálya alatt. Vállalkozó e körben kifejezetten nyilatkozik, hogy a Kbt. 138. §. rendelkezéseit ismeri, azt a teljesítése során betartja.</w:t>
      </w:r>
    </w:p>
    <w:p w:rsidR="00B67698" w:rsidRPr="0067379F" w:rsidRDefault="00B67698" w:rsidP="00B67698">
      <w:pPr>
        <w:pStyle w:val="Listaszerbekezds"/>
        <w:rPr>
          <w:rFonts w:eastAsia="Calibri" w:cs="Calibri"/>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Calibri" w:cs="Calibri"/>
          <w:sz w:val="24"/>
          <w:szCs w:val="24"/>
        </w:rPr>
        <w:t>A Vállalkozó felel az alvállalkozók teljesítéséért, szakmai, műszaki színvonalukért. A Vállalkozó felelősségét a Megrendelő felé az alvállalkozók igénybevétele nem befolyásolja.</w:t>
      </w:r>
    </w:p>
    <w:p w:rsidR="00B67698" w:rsidRPr="0067379F" w:rsidRDefault="00B67698" w:rsidP="00B67698">
      <w:pPr>
        <w:pStyle w:val="Listaszerbekezds"/>
        <w:rPr>
          <w:rFonts w:eastAsia="Calibri" w:cs="Calibri"/>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Calibri" w:cs="Calibri"/>
          <w:sz w:val="24"/>
          <w:szCs w:val="24"/>
        </w:rPr>
        <w:t>A Vállalkozó gondoskodik a különböző alvállalkozók irányításáról, utasításáról és a közöttük meglévő együttműködésről.</w:t>
      </w:r>
    </w:p>
    <w:p w:rsidR="00B67698" w:rsidRPr="0067379F" w:rsidRDefault="00B67698" w:rsidP="00B67698">
      <w:pPr>
        <w:pStyle w:val="Listaszerbekezds"/>
        <w:rPr>
          <w:rFonts w:eastAsia="Calibri" w:cs="Calibri"/>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Calibri" w:cs="Calibri"/>
          <w:sz w:val="24"/>
          <w:szCs w:val="24"/>
        </w:rPr>
        <w:t>A Megrendelő és az alvállalkozók nincsenek jogviszonyban. A Vállalkozó kötelezettsége az alvállalkozók közvetlen fizetési igényeinek rendezése és a Megrendelő minden ilyen igénytől való mentesítése.</w:t>
      </w:r>
    </w:p>
    <w:p w:rsidR="00B67698" w:rsidRPr="0067379F" w:rsidRDefault="00B67698" w:rsidP="00B67698">
      <w:pPr>
        <w:pStyle w:val="Listaszerbekezds"/>
        <w:rPr>
          <w:rFonts w:eastAsia="Calibri" w:cs="Calibri"/>
          <w:sz w:val="24"/>
          <w:szCs w:val="24"/>
        </w:rPr>
      </w:pPr>
    </w:p>
    <w:p w:rsidR="00B67698" w:rsidRPr="0067379F" w:rsidRDefault="00B67698" w:rsidP="00B67698">
      <w:pPr>
        <w:numPr>
          <w:ilvl w:val="1"/>
          <w:numId w:val="7"/>
        </w:numPr>
        <w:spacing w:before="120" w:after="120" w:line="240" w:lineRule="auto"/>
        <w:ind w:left="567" w:hanging="567"/>
        <w:outlineLvl w:val="0"/>
        <w:rPr>
          <w:rFonts w:cs="Calibri"/>
          <w:bCs/>
          <w:sz w:val="24"/>
          <w:szCs w:val="24"/>
        </w:rPr>
      </w:pPr>
      <w:r w:rsidRPr="0067379F">
        <w:rPr>
          <w:rFonts w:eastAsia="Calibri" w:cs="Calibri"/>
          <w:sz w:val="24"/>
          <w:szCs w:val="24"/>
        </w:rPr>
        <w:t>Jogszerűen igénybevett alvállalkozó esetén a Vállalkozó az alvállalkozó teljesítéséért úgy felel, mintha a munkát saját maga végezte volna el. Jogszerűtlenül igénybe vett alvállalkozó esetén az Vállalkozó felelős minden olyan kárért, amely alvállalkozó igénybevétele esetén nem következett volna be.</w:t>
      </w:r>
    </w:p>
    <w:p w:rsidR="00B67698" w:rsidRPr="0067379F" w:rsidRDefault="00B67698" w:rsidP="00B67698">
      <w:pPr>
        <w:spacing w:before="120" w:after="120" w:line="240" w:lineRule="auto"/>
        <w:ind w:left="0" w:firstLine="0"/>
        <w:outlineLvl w:val="0"/>
        <w:rPr>
          <w:rFonts w:cs="Calibri"/>
          <w:bCs/>
          <w:sz w:val="24"/>
          <w:szCs w:val="24"/>
        </w:rPr>
      </w:pPr>
    </w:p>
    <w:p w:rsidR="00B67698" w:rsidRPr="0067379F" w:rsidRDefault="00B67698" w:rsidP="00B67698">
      <w:pPr>
        <w:numPr>
          <w:ilvl w:val="1"/>
          <w:numId w:val="7"/>
        </w:numPr>
        <w:spacing w:before="120" w:after="120" w:line="240" w:lineRule="auto"/>
        <w:outlineLvl w:val="0"/>
        <w:rPr>
          <w:rFonts w:cs="Calibri"/>
          <w:bCs/>
          <w:sz w:val="24"/>
          <w:szCs w:val="24"/>
        </w:rPr>
      </w:pPr>
      <w:bookmarkStart w:id="12" w:name="_Toc225224578"/>
      <w:bookmarkStart w:id="13" w:name="_Toc225224068"/>
      <w:r w:rsidRPr="0067379F">
        <w:rPr>
          <w:rFonts w:cs="Calibri"/>
          <w:bCs/>
          <w:sz w:val="24"/>
          <w:szCs w:val="24"/>
        </w:rPr>
        <w:t>Szerződéses kötelezettsége körében a Vállalkozó vállalja, hogy:</w:t>
      </w:r>
      <w:bookmarkEnd w:id="12"/>
      <w:bookmarkEnd w:id="13"/>
    </w:p>
    <w:p w:rsidR="00B67698" w:rsidRPr="0067379F" w:rsidRDefault="00B67698" w:rsidP="00B67698">
      <w:pPr>
        <w:numPr>
          <w:ilvl w:val="2"/>
          <w:numId w:val="7"/>
        </w:numPr>
        <w:spacing w:before="120" w:after="120" w:line="240" w:lineRule="auto"/>
        <w:outlineLvl w:val="0"/>
        <w:rPr>
          <w:rFonts w:cs="Calibri"/>
          <w:bCs/>
          <w:sz w:val="24"/>
          <w:szCs w:val="24"/>
        </w:rPr>
      </w:pPr>
      <w:bookmarkStart w:id="14" w:name="_Toc225224581"/>
      <w:bookmarkStart w:id="15" w:name="_Toc225224071"/>
      <w:r w:rsidRPr="0067379F">
        <w:rPr>
          <w:rFonts w:cs="Calibri"/>
          <w:bCs/>
          <w:sz w:val="24"/>
          <w:szCs w:val="24"/>
        </w:rPr>
        <w:t>a Beruházás során csak a hatályos jogszabályokban és szabványokban</w:t>
      </w:r>
      <w:r w:rsidRPr="0067379F">
        <w:rPr>
          <w:rFonts w:cs="Calibri"/>
          <w:bCs/>
          <w:sz w:val="24"/>
          <w:szCs w:val="24"/>
        </w:rPr>
        <w:t xml:space="preserve"> előírt minősítéssel rendelkező</w:t>
      </w:r>
      <w:r w:rsidRPr="0067379F">
        <w:rPr>
          <w:rFonts w:cs="Calibri"/>
          <w:bCs/>
          <w:sz w:val="24"/>
          <w:szCs w:val="24"/>
        </w:rPr>
        <w:t xml:space="preserve"> technológiákat használ fel. Ennek teljesítéséért a Vállalkozó feltétlen és korlátlan szavatosságot vállal;</w:t>
      </w:r>
      <w:bookmarkEnd w:id="14"/>
      <w:bookmarkEnd w:id="15"/>
    </w:p>
    <w:p w:rsidR="00B67698" w:rsidRPr="0067379F" w:rsidRDefault="00B67698" w:rsidP="00B67698">
      <w:pPr>
        <w:numPr>
          <w:ilvl w:val="2"/>
          <w:numId w:val="7"/>
        </w:numPr>
        <w:spacing w:before="120" w:after="120" w:line="240" w:lineRule="auto"/>
        <w:outlineLvl w:val="0"/>
        <w:rPr>
          <w:rFonts w:cs="Calibri"/>
          <w:bCs/>
          <w:sz w:val="24"/>
          <w:szCs w:val="24"/>
        </w:rPr>
      </w:pPr>
      <w:bookmarkStart w:id="16" w:name="_Toc225224586"/>
      <w:bookmarkStart w:id="17" w:name="_Toc225224076"/>
      <w:r w:rsidRPr="0067379F">
        <w:rPr>
          <w:rFonts w:cs="Calibri"/>
          <w:bCs/>
          <w:sz w:val="24"/>
          <w:szCs w:val="24"/>
        </w:rPr>
        <w:t xml:space="preserve">a Beruházás során keletkező mindennemű hulladékot a munkaterületről saját költségén elszállítja vagy elszállíttatja, elhelyezi, a hulladékok elhelyezésének adminisztrációját a hatályos jogszabályi rendelkezések és hatósági előírások szerint elvégzi. A bontást a Megrendelő kapcsolattartójával történő előzetes írásos egyeztetés alapján úgy kell végezni, </w:t>
      </w:r>
      <w:r w:rsidRPr="0067379F">
        <w:rPr>
          <w:rFonts w:cs="Calibri"/>
          <w:bCs/>
          <w:sz w:val="24"/>
          <w:szCs w:val="24"/>
        </w:rPr>
        <w:lastRenderedPageBreak/>
        <w:t>hogy az alkalmas anyagok, berendezések újrahasznosítása biztosítva legyen. Ezeket elkülönítetten kell tárolni, és jegyzőkönyv szerint át kell adni a Megrendelő képviselőjének. Ezek be nem tartásából eredő károkat a Vállalkozó a Megrendelőre nem háríthatja át, a károkért a Vállalkozó feltétlen és korlátlan felelősséget vállal;</w:t>
      </w:r>
      <w:bookmarkEnd w:id="16"/>
      <w:bookmarkEnd w:id="17"/>
    </w:p>
    <w:p w:rsidR="00B67698" w:rsidRPr="0067379F" w:rsidRDefault="00B67698" w:rsidP="00B67698">
      <w:pPr>
        <w:numPr>
          <w:ilvl w:val="2"/>
          <w:numId w:val="7"/>
        </w:numPr>
        <w:spacing w:before="120" w:after="120" w:line="240" w:lineRule="auto"/>
        <w:outlineLvl w:val="0"/>
        <w:rPr>
          <w:rFonts w:cs="Calibri"/>
          <w:bCs/>
          <w:sz w:val="24"/>
          <w:szCs w:val="24"/>
        </w:rPr>
      </w:pPr>
      <w:bookmarkStart w:id="18" w:name="_Toc225224589"/>
      <w:bookmarkStart w:id="19" w:name="_Toc225224079"/>
      <w:r w:rsidRPr="0067379F">
        <w:rPr>
          <w:rFonts w:cs="Calibri"/>
          <w:bCs/>
          <w:sz w:val="24"/>
          <w:szCs w:val="24"/>
        </w:rPr>
        <w:t>a Beruházás befejeztével legalább a munkaterületet átvételkor rögzített állapotnak megfelelően helyreállítja;</w:t>
      </w:r>
      <w:bookmarkEnd w:id="18"/>
      <w:bookmarkEnd w:id="19"/>
    </w:p>
    <w:p w:rsidR="00B67698" w:rsidRPr="0067379F" w:rsidRDefault="00B67698" w:rsidP="00B67698">
      <w:pPr>
        <w:numPr>
          <w:ilvl w:val="2"/>
          <w:numId w:val="7"/>
        </w:numPr>
        <w:spacing w:before="120" w:after="120" w:line="240" w:lineRule="auto"/>
        <w:outlineLvl w:val="0"/>
        <w:rPr>
          <w:rFonts w:cs="Calibri"/>
          <w:bCs/>
          <w:sz w:val="24"/>
          <w:szCs w:val="24"/>
        </w:rPr>
      </w:pPr>
      <w:bookmarkStart w:id="20" w:name="_Toc225224084"/>
      <w:bookmarkStart w:id="21" w:name="_Toc225224594"/>
      <w:r w:rsidRPr="0067379F">
        <w:rPr>
          <w:rFonts w:cs="Calibri"/>
          <w:bCs/>
          <w:sz w:val="24"/>
          <w:szCs w:val="24"/>
        </w:rPr>
        <w:t>a Beruházás során végzett munkák ellenőrzését a Megrendelő kapcsolattartója illetve műszaki ellenőre részére bármikor, előzetes</w:t>
      </w:r>
      <w:bookmarkStart w:id="22" w:name="_Ref191487505"/>
      <w:r w:rsidRPr="0067379F">
        <w:rPr>
          <w:rFonts w:cs="Calibri"/>
          <w:bCs/>
          <w:sz w:val="24"/>
          <w:szCs w:val="24"/>
        </w:rPr>
        <w:t xml:space="preserve"> értesítés nélkül biztosítja;</w:t>
      </w:r>
      <w:bookmarkEnd w:id="20"/>
      <w:bookmarkEnd w:id="21"/>
    </w:p>
    <w:p w:rsidR="00B67698" w:rsidRPr="0067379F" w:rsidRDefault="00B67698" w:rsidP="00B67698">
      <w:pPr>
        <w:numPr>
          <w:ilvl w:val="2"/>
          <w:numId w:val="7"/>
        </w:numPr>
        <w:spacing w:before="120" w:after="120" w:line="240" w:lineRule="auto"/>
        <w:outlineLvl w:val="0"/>
        <w:rPr>
          <w:rFonts w:cs="Calibri"/>
          <w:bCs/>
          <w:sz w:val="24"/>
          <w:szCs w:val="24"/>
        </w:rPr>
      </w:pPr>
      <w:bookmarkStart w:id="23" w:name="_Toc225224599"/>
      <w:bookmarkStart w:id="24" w:name="_Toc225224089"/>
      <w:r w:rsidRPr="0067379F">
        <w:rPr>
          <w:rFonts w:cs="Calibri"/>
          <w:bCs/>
          <w:sz w:val="24"/>
          <w:szCs w:val="24"/>
        </w:rPr>
        <w:t>A Vállalkozó feltétlen és korlátlan felelősséget vállal arra, hogy a Beruházás lebonyolítása során bekövetkező esetleges káreseményeket haladéktalanul jelzi a Megrendelő felé, és a káresemény következtében a Beruházással érintett létesítmények vagy azok berendezései, területe – ide értve a telekhatárokon kívül eső létesítményeket is – tekintetében felmerülő károkat a Megrendelő részére haladéktalanul megtéríti. A Vállalkozó kártérítési felelőssége attól függetlenül fennáll, hogy a kár bekövetkeztéért ő vagy alkalmazottja, a Beruházás lebonyolításához igénybe vett közreműködője (alvállalkozója) felelős.</w:t>
      </w:r>
      <w:bookmarkEnd w:id="22"/>
      <w:r w:rsidRPr="0067379F">
        <w:rPr>
          <w:rFonts w:cs="Calibri"/>
          <w:bCs/>
          <w:sz w:val="24"/>
          <w:szCs w:val="24"/>
        </w:rPr>
        <w:t xml:space="preserve"> Ennek elmaradása esetén a Megrendelő jogosult szerződésellenes teljesítést megállapítani és az átvételt megtagadni;</w:t>
      </w:r>
      <w:bookmarkEnd w:id="23"/>
      <w:bookmarkEnd w:id="24"/>
    </w:p>
    <w:p w:rsidR="00B67698" w:rsidRPr="0067379F" w:rsidRDefault="00B67698" w:rsidP="00B67698">
      <w:pPr>
        <w:numPr>
          <w:ilvl w:val="2"/>
          <w:numId w:val="7"/>
        </w:numPr>
        <w:spacing w:before="120" w:after="120" w:line="240" w:lineRule="auto"/>
        <w:outlineLvl w:val="0"/>
        <w:rPr>
          <w:rFonts w:cs="Calibri"/>
          <w:bCs/>
          <w:sz w:val="24"/>
          <w:szCs w:val="24"/>
        </w:rPr>
      </w:pPr>
      <w:bookmarkStart w:id="25" w:name="_Ref191487508"/>
      <w:bookmarkStart w:id="26" w:name="_Toc225224600"/>
      <w:bookmarkStart w:id="27" w:name="_Toc225224090"/>
      <w:r w:rsidRPr="0067379F">
        <w:rPr>
          <w:rFonts w:cs="Calibri"/>
          <w:bCs/>
          <w:sz w:val="24"/>
          <w:szCs w:val="24"/>
        </w:rPr>
        <w:t>A Vállalkozó feltétlen és korlátlan felelősséget vállal arra, hogy amennyiben – az érdekkörében felmerülő - a Beruházás lebonyolításával kapcsolatos káresemény miatt harmadik személy a Megrendelővel, vagy a Magyar Állammal szemben kártérítési vagy bármilyen más igényt támaszt, úgy valamennyi ilyen kár vagy egyéb igény alól maradéktalanul mentesíti, kártalanítja a Megrendelőt, illetve a Magyar Államot.</w:t>
      </w:r>
      <w:bookmarkEnd w:id="25"/>
      <w:r w:rsidRPr="0067379F">
        <w:rPr>
          <w:rFonts w:cs="Calibri"/>
          <w:bCs/>
          <w:sz w:val="24"/>
          <w:szCs w:val="24"/>
        </w:rPr>
        <w:t xml:space="preserve"> Ennek elmaradása esetén a Megrendelő jogosult szerződésellenes teljesítést megállapítani és az átvételt megtagadni.</w:t>
      </w:r>
      <w:bookmarkEnd w:id="26"/>
      <w:bookmarkEnd w:id="27"/>
    </w:p>
    <w:p w:rsidR="00B67698" w:rsidRPr="0067379F" w:rsidRDefault="00B67698" w:rsidP="00B67698">
      <w:pPr>
        <w:numPr>
          <w:ilvl w:val="2"/>
          <w:numId w:val="7"/>
        </w:numPr>
        <w:spacing w:before="120" w:after="120" w:line="240" w:lineRule="auto"/>
        <w:outlineLvl w:val="0"/>
        <w:rPr>
          <w:rFonts w:cs="Calibri"/>
          <w:bCs/>
          <w:sz w:val="24"/>
          <w:szCs w:val="24"/>
        </w:rPr>
      </w:pPr>
      <w:r w:rsidRPr="0067379F">
        <w:rPr>
          <w:rFonts w:cs="Calibri"/>
          <w:bCs/>
          <w:sz w:val="24"/>
          <w:szCs w:val="24"/>
        </w:rPr>
        <w:t>Az építési munkák kivitelezési körülményeire vonatkozó (építési hatóság, szakhatóságok, közműszolgáltatók) által előírt követelményeket a Vállalkozó köteles megfelelően teljesíteni, ennek ellenértéke a vállal</w:t>
      </w:r>
      <w:r w:rsidRPr="0067379F">
        <w:rPr>
          <w:rFonts w:cs="Calibri"/>
          <w:bCs/>
          <w:sz w:val="24"/>
          <w:szCs w:val="24"/>
        </w:rPr>
        <w:t>kozói díjban benne foglaltatik.</w:t>
      </w:r>
    </w:p>
    <w:p w:rsidR="00B67698" w:rsidRPr="0067379F" w:rsidRDefault="00B67698" w:rsidP="00B67698">
      <w:pPr>
        <w:numPr>
          <w:ilvl w:val="1"/>
          <w:numId w:val="7"/>
        </w:numPr>
        <w:spacing w:before="120" w:after="120" w:line="240" w:lineRule="auto"/>
        <w:outlineLvl w:val="0"/>
        <w:rPr>
          <w:rFonts w:cs="Calibri"/>
          <w:bCs/>
          <w:sz w:val="24"/>
          <w:szCs w:val="24"/>
        </w:rPr>
      </w:pPr>
      <w:bookmarkStart w:id="28" w:name="_Toc225224601"/>
      <w:bookmarkStart w:id="29" w:name="_Toc225224091"/>
      <w:r w:rsidRPr="0067379F">
        <w:rPr>
          <w:rFonts w:cs="Calibri"/>
          <w:bCs/>
          <w:sz w:val="24"/>
          <w:szCs w:val="24"/>
        </w:rPr>
        <w:t>Szerződéses kötelezettsége körében a Megrendelő vállalja, hogy:</w:t>
      </w:r>
      <w:bookmarkEnd w:id="28"/>
      <w:bookmarkEnd w:id="29"/>
    </w:p>
    <w:p w:rsidR="00B67698" w:rsidRPr="0067379F" w:rsidRDefault="00B67698" w:rsidP="00B67698">
      <w:pPr>
        <w:numPr>
          <w:ilvl w:val="2"/>
          <w:numId w:val="7"/>
        </w:numPr>
        <w:spacing w:before="120" w:after="120" w:line="240" w:lineRule="auto"/>
        <w:outlineLvl w:val="0"/>
        <w:rPr>
          <w:rFonts w:cs="Calibri"/>
          <w:bCs/>
          <w:sz w:val="24"/>
          <w:szCs w:val="24"/>
        </w:rPr>
      </w:pPr>
      <w:bookmarkStart w:id="30" w:name="_Toc225224602"/>
      <w:bookmarkStart w:id="31" w:name="_Toc225224092"/>
      <w:r w:rsidRPr="0067379F">
        <w:rPr>
          <w:rFonts w:cs="Calibri"/>
          <w:bCs/>
          <w:sz w:val="24"/>
          <w:szCs w:val="24"/>
        </w:rPr>
        <w:t>jelen Szerződés megkötését és hatálybalépését követő 5 (öt) munkanapon belül biztosítja a munkaterületet. A Felek a munkaterület átadása-átvételét és megfelelőségét állapot felvételi jegyzőkönyvben rögzítik, és aláírásukkal igazolják. A jegyzőkönyvet a Felek jelen szerződéshez csatolják. A munkaterület megfelelőségének jegyzőkönyvben történő rögzítése után a Vállalkozó a munkaterületre vonatkozóan kifogást nem emelhet, azt szerződésszegése hivatkozási alapjaként nem hozhatja fel</w:t>
      </w:r>
      <w:bookmarkEnd w:id="30"/>
      <w:bookmarkEnd w:id="31"/>
      <w:r w:rsidRPr="0067379F">
        <w:rPr>
          <w:rFonts w:cs="Calibri"/>
          <w:bCs/>
          <w:sz w:val="24"/>
          <w:szCs w:val="24"/>
        </w:rPr>
        <w:t>.</w:t>
      </w:r>
    </w:p>
    <w:p w:rsidR="00B67698" w:rsidRPr="0067379F" w:rsidRDefault="00B67698" w:rsidP="00B67698">
      <w:pPr>
        <w:numPr>
          <w:ilvl w:val="2"/>
          <w:numId w:val="7"/>
        </w:numPr>
        <w:spacing w:before="120" w:after="120" w:line="240" w:lineRule="auto"/>
        <w:outlineLvl w:val="0"/>
        <w:rPr>
          <w:rFonts w:cs="Calibri"/>
          <w:bCs/>
          <w:sz w:val="24"/>
          <w:szCs w:val="24"/>
        </w:rPr>
      </w:pPr>
      <w:bookmarkStart w:id="32" w:name="_Toc225224606"/>
      <w:bookmarkStart w:id="33" w:name="_Toc225224096"/>
      <w:r w:rsidRPr="0067379F">
        <w:rPr>
          <w:rFonts w:cs="Calibri"/>
          <w:bCs/>
          <w:sz w:val="24"/>
          <w:szCs w:val="24"/>
        </w:rPr>
        <w:t>A használathoz valamint az üzemeltetéshez kapcsolódó engedélyekkel kapcsolatosan felmerült összes költséget a Megrendelő viseli.</w:t>
      </w:r>
      <w:bookmarkEnd w:id="32"/>
      <w:bookmarkEnd w:id="33"/>
    </w:p>
    <w:p w:rsidR="00B67698" w:rsidRPr="0067379F" w:rsidRDefault="00B67698" w:rsidP="00B67698">
      <w:pPr>
        <w:numPr>
          <w:ilvl w:val="1"/>
          <w:numId w:val="7"/>
        </w:numPr>
        <w:spacing w:before="120" w:after="120" w:line="240" w:lineRule="auto"/>
        <w:outlineLvl w:val="0"/>
        <w:rPr>
          <w:rFonts w:cs="Calibri"/>
          <w:bCs/>
          <w:sz w:val="24"/>
          <w:szCs w:val="24"/>
        </w:rPr>
      </w:pPr>
      <w:bookmarkStart w:id="34" w:name="_Toc225224609"/>
      <w:bookmarkStart w:id="35" w:name="_Toc225224099"/>
      <w:r w:rsidRPr="0067379F">
        <w:rPr>
          <w:rFonts w:cs="Calibri"/>
          <w:bCs/>
          <w:sz w:val="24"/>
          <w:szCs w:val="24"/>
        </w:rPr>
        <w:t>A Beruházást a beszerzési dokumentumokban meghatározott</w:t>
      </w:r>
      <w:r w:rsidRPr="0067379F">
        <w:rPr>
          <w:rFonts w:cs="Calibri"/>
          <w:b/>
          <w:bCs/>
          <w:sz w:val="24"/>
          <w:szCs w:val="24"/>
        </w:rPr>
        <w:t xml:space="preserve"> </w:t>
      </w:r>
      <w:r w:rsidRPr="0067379F">
        <w:rPr>
          <w:rFonts w:cs="Calibri"/>
          <w:bCs/>
          <w:sz w:val="24"/>
          <w:szCs w:val="24"/>
        </w:rPr>
        <w:t>területen kell megvalósítani.</w:t>
      </w:r>
      <w:bookmarkEnd w:id="34"/>
      <w:bookmarkEnd w:id="35"/>
    </w:p>
    <w:p w:rsidR="00B67698" w:rsidRPr="0067379F" w:rsidRDefault="00B67698" w:rsidP="00B67698">
      <w:pPr>
        <w:numPr>
          <w:ilvl w:val="1"/>
          <w:numId w:val="7"/>
        </w:numPr>
        <w:spacing w:before="120" w:after="120" w:line="240" w:lineRule="auto"/>
        <w:outlineLvl w:val="0"/>
        <w:rPr>
          <w:rFonts w:cs="Calibri"/>
          <w:bCs/>
          <w:sz w:val="24"/>
          <w:szCs w:val="24"/>
        </w:rPr>
      </w:pPr>
      <w:bookmarkStart w:id="36" w:name="_Toc225224610"/>
      <w:bookmarkStart w:id="37" w:name="_Toc225224100"/>
      <w:r w:rsidRPr="0067379F">
        <w:rPr>
          <w:rFonts w:cs="Calibri"/>
          <w:bCs/>
          <w:sz w:val="24"/>
          <w:szCs w:val="24"/>
        </w:rPr>
        <w:t xml:space="preserve">A Szerződés teljesítésének határideje a kivitelezésre: </w:t>
      </w:r>
      <w:r w:rsidRPr="0067379F">
        <w:rPr>
          <w:rFonts w:cs="Calibri"/>
          <w:bCs/>
          <w:sz w:val="24"/>
          <w:szCs w:val="24"/>
          <w:shd w:val="clear" w:color="auto" w:fill="FFFFFF"/>
        </w:rPr>
        <w:t>Beruházá</w:t>
      </w:r>
      <w:r w:rsidRPr="0067379F">
        <w:rPr>
          <w:rFonts w:cs="Calibri"/>
          <w:bCs/>
          <w:sz w:val="24"/>
          <w:szCs w:val="24"/>
          <w:shd w:val="clear" w:color="auto" w:fill="FFFFFF"/>
        </w:rPr>
        <w:t>s kezdési időponttól számított 6</w:t>
      </w:r>
      <w:r w:rsidRPr="0067379F">
        <w:rPr>
          <w:rFonts w:cs="Calibri"/>
          <w:bCs/>
          <w:sz w:val="24"/>
          <w:szCs w:val="24"/>
          <w:shd w:val="clear" w:color="auto" w:fill="FFFFFF"/>
        </w:rPr>
        <w:t>0 (</w:t>
      </w:r>
      <w:r w:rsidRPr="0067379F">
        <w:rPr>
          <w:rFonts w:cs="Calibri"/>
          <w:bCs/>
          <w:sz w:val="24"/>
          <w:szCs w:val="24"/>
          <w:shd w:val="clear" w:color="auto" w:fill="FFFFFF"/>
        </w:rPr>
        <w:t>hatvan</w:t>
      </w:r>
      <w:r w:rsidRPr="0067379F">
        <w:rPr>
          <w:rFonts w:cs="Calibri"/>
          <w:bCs/>
          <w:sz w:val="24"/>
          <w:szCs w:val="24"/>
          <w:shd w:val="clear" w:color="auto" w:fill="FFFFFF"/>
        </w:rPr>
        <w:t>) nap.</w:t>
      </w:r>
      <w:bookmarkEnd w:id="36"/>
      <w:bookmarkEnd w:id="37"/>
    </w:p>
    <w:p w:rsidR="00B67698" w:rsidRPr="0067379F" w:rsidRDefault="00B67698" w:rsidP="00B67698">
      <w:pPr>
        <w:pStyle w:val="Listaszerbekezds"/>
        <w:suppressAutoHyphens/>
        <w:autoSpaceDN w:val="0"/>
        <w:spacing w:before="120" w:after="120" w:line="240" w:lineRule="auto"/>
        <w:textAlignment w:val="baseline"/>
        <w:rPr>
          <w:rFonts w:eastAsia="Calibri"/>
          <w:sz w:val="24"/>
          <w:szCs w:val="24"/>
        </w:rPr>
      </w:pPr>
      <w:r w:rsidRPr="0067379F">
        <w:rPr>
          <w:rFonts w:eastAsia="Calibri"/>
          <w:sz w:val="24"/>
          <w:szCs w:val="24"/>
        </w:rPr>
        <w:t>Vállalkozó a készre jelentésével egy időben köteles a készre jelentés tárgyára vonatkozó, a Megrendelő által meghatározott tartalmú átadás formában átadni.</w:t>
      </w:r>
    </w:p>
    <w:p w:rsidR="00B67698" w:rsidRPr="0067379F" w:rsidRDefault="00B67698" w:rsidP="00B67698">
      <w:pPr>
        <w:pStyle w:val="Listaszerbekezds"/>
        <w:suppressAutoHyphens/>
        <w:autoSpaceDN w:val="0"/>
        <w:spacing w:before="120" w:after="120" w:line="240" w:lineRule="auto"/>
        <w:ind w:left="567"/>
        <w:textAlignment w:val="baseline"/>
        <w:rPr>
          <w:rFonts w:eastAsia="Calibri"/>
          <w:sz w:val="24"/>
          <w:szCs w:val="24"/>
        </w:rPr>
      </w:pPr>
    </w:p>
    <w:p w:rsidR="00B67698" w:rsidRPr="0067379F" w:rsidRDefault="00B67698" w:rsidP="00B67698">
      <w:pPr>
        <w:pStyle w:val="Listaszerbekezds"/>
        <w:suppressAutoHyphens/>
        <w:autoSpaceDN w:val="0"/>
        <w:spacing w:before="120" w:after="120" w:line="240" w:lineRule="auto"/>
        <w:textAlignment w:val="baseline"/>
        <w:rPr>
          <w:rFonts w:eastAsia="Calibri"/>
          <w:sz w:val="24"/>
          <w:szCs w:val="24"/>
        </w:rPr>
      </w:pPr>
      <w:r w:rsidRPr="0067379F">
        <w:rPr>
          <w:rFonts w:eastAsia="Calibri"/>
          <w:sz w:val="24"/>
          <w:szCs w:val="24"/>
        </w:rPr>
        <w:t>A műszaki átadás-átvételi eljárásról a Szerződésben meghatározott példányban műszaki átadás-átvételi jegyzőkönyvet kell készíteni. A jegyzőkönyv egy-egy példánya Megrendelőt és Vállalkozót illeti, illetve egy példány az építési napló mellékletét képezi.</w:t>
      </w:r>
    </w:p>
    <w:p w:rsidR="00B67698" w:rsidRPr="0067379F" w:rsidRDefault="00B67698" w:rsidP="00B67698">
      <w:pPr>
        <w:pStyle w:val="Listaszerbekezds"/>
        <w:suppressAutoHyphens/>
        <w:autoSpaceDN w:val="0"/>
        <w:spacing w:before="120" w:after="120" w:line="240" w:lineRule="auto"/>
        <w:ind w:left="567"/>
        <w:textAlignment w:val="baseline"/>
        <w:rPr>
          <w:rFonts w:eastAsia="Calibri"/>
          <w:sz w:val="24"/>
          <w:szCs w:val="24"/>
        </w:rPr>
      </w:pPr>
    </w:p>
    <w:p w:rsidR="00B67698" w:rsidRPr="0067379F" w:rsidRDefault="00B67698" w:rsidP="00B67698">
      <w:pPr>
        <w:suppressAutoHyphens/>
        <w:autoSpaceDN w:val="0"/>
        <w:spacing w:before="120" w:after="120" w:line="240" w:lineRule="auto"/>
        <w:textAlignment w:val="baseline"/>
        <w:rPr>
          <w:rFonts w:eastAsia="Calibri"/>
          <w:sz w:val="24"/>
          <w:szCs w:val="24"/>
        </w:rPr>
      </w:pPr>
    </w:p>
    <w:p w:rsidR="00B67698" w:rsidRPr="0067379F" w:rsidRDefault="00B67698" w:rsidP="00B67698">
      <w:pPr>
        <w:pStyle w:val="Listaszerbekezds"/>
        <w:suppressAutoHyphens/>
        <w:autoSpaceDN w:val="0"/>
        <w:spacing w:before="120" w:after="120" w:line="240" w:lineRule="auto"/>
        <w:textAlignment w:val="baseline"/>
        <w:rPr>
          <w:rFonts w:eastAsia="Calibri"/>
          <w:sz w:val="24"/>
          <w:szCs w:val="24"/>
        </w:rPr>
      </w:pPr>
      <w:r w:rsidRPr="0067379F">
        <w:rPr>
          <w:rFonts w:eastAsia="Calibri"/>
          <w:sz w:val="24"/>
          <w:szCs w:val="24"/>
        </w:rPr>
        <w:lastRenderedPageBreak/>
        <w:t>Ha Megrendelő a hibák, hiányok, hiányosságok kijavítását kéri, a műszaki átadás-átvételi jegyzőkönyvnek tartalmaznia kell a kijavítás határidejét. Ha hiánypótlási jegyzőkönyv vagy hibajegyzék, hiányjegyzék is készült, akkor azt a Vállalkozónak alá kell írnia. Az átadás-átvételi eljárást a hibák kijavítását követően lehet lezárni.</w:t>
      </w:r>
    </w:p>
    <w:p w:rsidR="00B67698" w:rsidRPr="0067379F" w:rsidRDefault="00B67698" w:rsidP="00B67698">
      <w:pPr>
        <w:spacing w:after="0" w:line="240" w:lineRule="auto"/>
        <w:ind w:left="0" w:firstLine="0"/>
        <w:rPr>
          <w:rFonts w:eastAsia="Times New Roman" w:cs="Times New Roman"/>
          <w:b/>
          <w:smallCaps/>
          <w:sz w:val="24"/>
          <w:szCs w:val="24"/>
        </w:rPr>
      </w:pPr>
    </w:p>
    <w:p w:rsidR="00B67698" w:rsidRPr="0067379F" w:rsidRDefault="00B67698" w:rsidP="00B67698">
      <w:pPr>
        <w:spacing w:after="0" w:line="240" w:lineRule="auto"/>
        <w:ind w:left="567" w:hanging="567"/>
        <w:rPr>
          <w:rFonts w:eastAsia="Times New Roman" w:cs="Times New Roman"/>
          <w:b/>
          <w:smallCaps/>
          <w:sz w:val="24"/>
          <w:szCs w:val="24"/>
        </w:rPr>
      </w:pPr>
      <w:r w:rsidRPr="0067379F">
        <w:rPr>
          <w:rFonts w:eastAsia="Times New Roman" w:cs="Times New Roman"/>
          <w:b/>
          <w:smallCaps/>
          <w:sz w:val="24"/>
          <w:szCs w:val="24"/>
        </w:rPr>
        <w:t>2.</w:t>
      </w:r>
      <w:r w:rsidRPr="0067379F">
        <w:rPr>
          <w:rFonts w:eastAsia="Times New Roman" w:cs="Times New Roman"/>
          <w:b/>
          <w:smallCaps/>
          <w:sz w:val="24"/>
          <w:szCs w:val="24"/>
        </w:rPr>
        <w:tab/>
        <w:t>A Szerződés díjazása</w:t>
      </w:r>
    </w:p>
    <w:p w:rsidR="00B67698" w:rsidRPr="0067379F" w:rsidRDefault="00B67698" w:rsidP="00B67698">
      <w:pPr>
        <w:spacing w:after="0" w:line="240" w:lineRule="auto"/>
        <w:ind w:left="567" w:hanging="567"/>
        <w:rPr>
          <w:rFonts w:eastAsia="Times New Roman" w:cs="Times New Roman"/>
          <w:sz w:val="24"/>
          <w:szCs w:val="24"/>
        </w:rPr>
      </w:pPr>
    </w:p>
    <w:p w:rsidR="00B67698" w:rsidRPr="0067379F" w:rsidRDefault="00B67698" w:rsidP="00B67698">
      <w:pPr>
        <w:tabs>
          <w:tab w:val="left" w:pos="567"/>
        </w:tabs>
        <w:spacing w:after="240"/>
        <w:ind w:left="567" w:hanging="567"/>
        <w:rPr>
          <w:sz w:val="24"/>
          <w:szCs w:val="24"/>
        </w:rPr>
      </w:pPr>
      <w:r w:rsidRPr="0067379F">
        <w:rPr>
          <w:rFonts w:eastAsia="Times New Roman" w:cs="Times New Roman"/>
          <w:sz w:val="24"/>
          <w:szCs w:val="24"/>
        </w:rPr>
        <w:t>2.1.</w:t>
      </w:r>
      <w:r w:rsidRPr="0067379F">
        <w:rPr>
          <w:rFonts w:eastAsia="Times New Roman" w:cs="Times New Roman"/>
          <w:sz w:val="24"/>
          <w:szCs w:val="24"/>
        </w:rPr>
        <w:tab/>
      </w:r>
      <w:bookmarkStart w:id="38" w:name="_Toc225224612"/>
      <w:bookmarkStart w:id="39" w:name="_Toc225224102"/>
      <w:r w:rsidRPr="0067379F">
        <w:rPr>
          <w:rFonts w:cs="Calibri"/>
          <w:bCs/>
          <w:sz w:val="24"/>
          <w:szCs w:val="24"/>
        </w:rPr>
        <w:t>A Felek jelen Szerződés ellenértékeként átalánydíjat állapítanak meg.</w:t>
      </w:r>
      <w:bookmarkStart w:id="40" w:name="_Toc225224613"/>
      <w:bookmarkStart w:id="41" w:name="_Toc225224103"/>
      <w:bookmarkEnd w:id="38"/>
      <w:bookmarkEnd w:id="39"/>
      <w:r w:rsidRPr="0067379F">
        <w:rPr>
          <w:sz w:val="24"/>
          <w:szCs w:val="24"/>
        </w:rPr>
        <w:t xml:space="preserve"> </w:t>
      </w:r>
      <w:r w:rsidRPr="0067379F">
        <w:rPr>
          <w:rFonts w:cs="Calibri"/>
          <w:bCs/>
          <w:sz w:val="24"/>
          <w:szCs w:val="24"/>
        </w:rPr>
        <w:t>A Felek vállalkozói díjat az alábbiak szerint határozzák meg:</w:t>
      </w:r>
      <w:bookmarkEnd w:id="40"/>
      <w:bookmarkEnd w:id="41"/>
    </w:p>
    <w:p w:rsidR="00B67698" w:rsidRPr="0067379F" w:rsidRDefault="00B67698" w:rsidP="00B67698">
      <w:pPr>
        <w:tabs>
          <w:tab w:val="left" w:pos="1800"/>
        </w:tabs>
        <w:outlineLvl w:val="0"/>
        <w:rPr>
          <w:rFonts w:cs="Calibri"/>
          <w:bCs/>
          <w:sz w:val="24"/>
          <w:szCs w:val="24"/>
        </w:rPr>
      </w:pPr>
      <w:bookmarkStart w:id="42" w:name="_Toc225224614"/>
      <w:bookmarkStart w:id="43" w:name="_Toc225224104"/>
    </w:p>
    <w:p w:rsidR="00B67698" w:rsidRPr="0067379F" w:rsidRDefault="00B67698" w:rsidP="00B67698">
      <w:pPr>
        <w:tabs>
          <w:tab w:val="left" w:pos="1800"/>
        </w:tabs>
        <w:ind w:left="720"/>
        <w:outlineLvl w:val="0"/>
        <w:rPr>
          <w:rFonts w:cs="Calibri"/>
          <w:b/>
          <w:bCs/>
          <w:sz w:val="24"/>
          <w:szCs w:val="24"/>
          <w:u w:val="single"/>
        </w:rPr>
      </w:pPr>
      <w:r w:rsidRPr="0067379F">
        <w:rPr>
          <w:rFonts w:cs="Calibri"/>
          <w:b/>
          <w:bCs/>
          <w:sz w:val="24"/>
          <w:szCs w:val="24"/>
          <w:u w:val="single"/>
        </w:rPr>
        <w:t>Mindösszesen:</w:t>
      </w:r>
    </w:p>
    <w:p w:rsidR="00B67698" w:rsidRPr="0067379F" w:rsidRDefault="00B67698" w:rsidP="00B67698">
      <w:pPr>
        <w:tabs>
          <w:tab w:val="left" w:pos="1800"/>
        </w:tabs>
        <w:ind w:left="720"/>
        <w:outlineLvl w:val="0"/>
        <w:rPr>
          <w:rFonts w:cs="Calibri"/>
          <w:bCs/>
          <w:sz w:val="24"/>
          <w:szCs w:val="24"/>
        </w:rPr>
      </w:pPr>
    </w:p>
    <w:p w:rsidR="00B67698" w:rsidRPr="0067379F" w:rsidRDefault="00B67698" w:rsidP="00B67698">
      <w:pPr>
        <w:tabs>
          <w:tab w:val="left" w:pos="1800"/>
        </w:tabs>
        <w:ind w:left="720"/>
        <w:outlineLvl w:val="0"/>
        <w:rPr>
          <w:rFonts w:cs="Calibri"/>
          <w:bCs/>
          <w:sz w:val="24"/>
          <w:szCs w:val="24"/>
        </w:rPr>
      </w:pPr>
      <w:proofErr w:type="gramStart"/>
      <w:r w:rsidRPr="0067379F">
        <w:rPr>
          <w:rFonts w:cs="Calibri"/>
          <w:bCs/>
          <w:sz w:val="24"/>
          <w:szCs w:val="24"/>
        </w:rPr>
        <w:t>nettó</w:t>
      </w:r>
      <w:proofErr w:type="gramEnd"/>
      <w:r w:rsidRPr="0067379F">
        <w:rPr>
          <w:rFonts w:cs="Calibri"/>
          <w:bCs/>
          <w:sz w:val="24"/>
          <w:szCs w:val="24"/>
        </w:rPr>
        <w:t>:</w:t>
      </w:r>
      <w:r w:rsidRPr="0067379F">
        <w:rPr>
          <w:rFonts w:cs="Calibri"/>
          <w:bCs/>
          <w:sz w:val="24"/>
          <w:szCs w:val="24"/>
        </w:rPr>
        <w:tab/>
      </w:r>
      <w:r w:rsidRPr="0067379F">
        <w:rPr>
          <w:rFonts w:cs="Calibri"/>
          <w:bCs/>
          <w:sz w:val="24"/>
          <w:szCs w:val="24"/>
          <w:highlight w:val="yellow"/>
        </w:rPr>
        <w:t>____________________________</w:t>
      </w:r>
      <w:r w:rsidRPr="0067379F">
        <w:rPr>
          <w:rFonts w:cs="Calibri"/>
          <w:bCs/>
          <w:sz w:val="24"/>
          <w:szCs w:val="24"/>
        </w:rPr>
        <w:t>forint</w:t>
      </w:r>
    </w:p>
    <w:p w:rsidR="00B67698" w:rsidRPr="0067379F" w:rsidRDefault="00B67698" w:rsidP="00B67698">
      <w:pPr>
        <w:tabs>
          <w:tab w:val="left" w:pos="1800"/>
        </w:tabs>
        <w:ind w:left="720"/>
        <w:outlineLvl w:val="0"/>
        <w:rPr>
          <w:rFonts w:cs="Calibri"/>
          <w:bCs/>
          <w:sz w:val="24"/>
          <w:szCs w:val="24"/>
        </w:rPr>
      </w:pPr>
    </w:p>
    <w:p w:rsidR="00B67698" w:rsidRPr="0067379F" w:rsidRDefault="00B67698" w:rsidP="00B67698">
      <w:pPr>
        <w:spacing w:after="0" w:line="240" w:lineRule="auto"/>
        <w:ind w:left="567" w:firstLine="0"/>
        <w:outlineLvl w:val="0"/>
        <w:rPr>
          <w:rFonts w:cs="Calibri"/>
          <w:bCs/>
          <w:sz w:val="24"/>
          <w:szCs w:val="24"/>
        </w:rPr>
      </w:pPr>
      <w:bookmarkStart w:id="44" w:name="_Toc225224622"/>
      <w:bookmarkStart w:id="45" w:name="_Toc225224112"/>
      <w:bookmarkEnd w:id="42"/>
      <w:bookmarkEnd w:id="43"/>
      <w:r w:rsidRPr="0067379F">
        <w:rPr>
          <w:rFonts w:cs="Calibri"/>
          <w:bCs/>
          <w:sz w:val="24"/>
          <w:szCs w:val="24"/>
        </w:rPr>
        <w:t xml:space="preserve">A Vállalkozó kijelenti, hogy jelen Szerződésben végleges vállalkozói díjat határoz meg, amelyet a szerződéskötéshez és a vállalkozói díj meghatározásához szükséges valamennyi információ tény és körülmény figyelembevételével, az építési helyszín ismeretében állapított meg. A vállalkozói díj magában foglalja Vállalkozónak a jelen Szerződés tárgyát képező </w:t>
      </w:r>
      <w:r w:rsidR="0067379F" w:rsidRPr="0067379F">
        <w:rPr>
          <w:rFonts w:cs="Calibri"/>
          <w:bCs/>
          <w:sz w:val="24"/>
          <w:szCs w:val="24"/>
        </w:rPr>
        <w:t>B</w:t>
      </w:r>
      <w:r w:rsidRPr="0067379F">
        <w:rPr>
          <w:rFonts w:cs="Calibri"/>
          <w:bCs/>
          <w:sz w:val="24"/>
          <w:szCs w:val="24"/>
        </w:rPr>
        <w:t>eruházással kapcsolatos valamennyi költségét, a kiegészítő szolgáltatások költségét és a tisztes hasznát is</w:t>
      </w:r>
      <w:bookmarkStart w:id="46" w:name="_Toc225224623"/>
      <w:bookmarkStart w:id="47" w:name="_Toc225224113"/>
      <w:bookmarkEnd w:id="44"/>
      <w:bookmarkEnd w:id="45"/>
      <w:r w:rsidRPr="0067379F">
        <w:rPr>
          <w:rFonts w:cs="Calibri"/>
          <w:bCs/>
          <w:sz w:val="24"/>
          <w:szCs w:val="24"/>
        </w:rPr>
        <w:t>.</w:t>
      </w:r>
      <w:bookmarkEnd w:id="46"/>
      <w:bookmarkEnd w:id="47"/>
    </w:p>
    <w:p w:rsidR="00B67698" w:rsidRPr="0067379F" w:rsidRDefault="00B67698" w:rsidP="00B67698">
      <w:pPr>
        <w:widowControl w:val="0"/>
        <w:spacing w:after="0" w:line="240" w:lineRule="auto"/>
        <w:rPr>
          <w:rFonts w:eastAsia="Calibri" w:cs="Calibri"/>
          <w:sz w:val="24"/>
          <w:szCs w:val="24"/>
        </w:rPr>
      </w:pPr>
    </w:p>
    <w:p w:rsidR="00B67698" w:rsidRPr="0067379F" w:rsidRDefault="00B67698" w:rsidP="00B67698">
      <w:pPr>
        <w:widowControl w:val="0"/>
        <w:spacing w:after="0" w:line="240" w:lineRule="auto"/>
        <w:ind w:left="567" w:hanging="567"/>
        <w:rPr>
          <w:rFonts w:eastAsia="Calibri" w:cs="Calibri"/>
          <w:sz w:val="24"/>
          <w:szCs w:val="24"/>
        </w:rPr>
      </w:pPr>
      <w:r w:rsidRPr="0067379F">
        <w:rPr>
          <w:rFonts w:eastAsia="Calibri" w:cs="Calibri"/>
          <w:sz w:val="24"/>
          <w:szCs w:val="24"/>
        </w:rPr>
        <w:t>2.2.</w:t>
      </w:r>
      <w:r w:rsidRPr="0067379F">
        <w:rPr>
          <w:rFonts w:eastAsia="Calibri" w:cs="Calibri"/>
          <w:sz w:val="24"/>
          <w:szCs w:val="24"/>
        </w:rPr>
        <w:tab/>
        <w:t xml:space="preserve">A számla kiegyenlítése </w:t>
      </w:r>
      <w:r w:rsidR="0067379F" w:rsidRPr="0067379F">
        <w:rPr>
          <w:rFonts w:eastAsia="Calibri" w:cs="Calibri"/>
          <w:sz w:val="24"/>
          <w:szCs w:val="24"/>
        </w:rPr>
        <w:t>15</w:t>
      </w:r>
      <w:r w:rsidRPr="0067379F">
        <w:rPr>
          <w:rFonts w:eastAsia="Calibri" w:cs="Calibri"/>
          <w:sz w:val="24"/>
          <w:szCs w:val="24"/>
        </w:rPr>
        <w:t xml:space="preserve"> napon belül, banki átutalással történik. Ajánlatkérő a részszámlázás lehetőségét biztosítja.</w:t>
      </w:r>
    </w:p>
    <w:p w:rsidR="00B67698" w:rsidRPr="0067379F" w:rsidRDefault="00B67698" w:rsidP="00B67698">
      <w:pPr>
        <w:widowControl w:val="0"/>
        <w:spacing w:after="0" w:line="240" w:lineRule="auto"/>
        <w:ind w:left="567" w:hanging="567"/>
        <w:rPr>
          <w:rFonts w:eastAsia="Calibri" w:cs="Calibri"/>
          <w:sz w:val="24"/>
          <w:szCs w:val="24"/>
        </w:rPr>
      </w:pPr>
    </w:p>
    <w:p w:rsidR="00B67698" w:rsidRPr="0067379F" w:rsidRDefault="00B67698" w:rsidP="00B67698">
      <w:pPr>
        <w:widowControl w:val="0"/>
        <w:spacing w:after="240" w:line="240" w:lineRule="auto"/>
        <w:ind w:left="567" w:firstLine="0"/>
        <w:rPr>
          <w:sz w:val="24"/>
          <w:szCs w:val="24"/>
        </w:rPr>
      </w:pPr>
      <w:r w:rsidRPr="0067379F">
        <w:rPr>
          <w:rFonts w:cs="Calibri"/>
          <w:bCs/>
          <w:sz w:val="24"/>
          <w:szCs w:val="24"/>
        </w:rPr>
        <w:t xml:space="preserve">Vállalkozó </w:t>
      </w:r>
      <w:r w:rsidR="0067379F" w:rsidRPr="0067379F">
        <w:rPr>
          <w:rFonts w:cs="Calibri"/>
          <w:bCs/>
          <w:sz w:val="24"/>
          <w:szCs w:val="24"/>
        </w:rPr>
        <w:t>legfeljebb 3</w:t>
      </w:r>
      <w:r w:rsidRPr="0067379F">
        <w:rPr>
          <w:rFonts w:cs="Calibri"/>
          <w:bCs/>
          <w:sz w:val="24"/>
          <w:szCs w:val="24"/>
        </w:rPr>
        <w:t xml:space="preserve"> db részszámlát és 1 db végszámlát nyújthat be a teljesítés során. A számlázás és kifizetés a teljesítéssel arányos</w:t>
      </w:r>
      <w:r w:rsidR="0067379F" w:rsidRPr="0067379F">
        <w:rPr>
          <w:rFonts w:cs="Calibri"/>
          <w:bCs/>
          <w:sz w:val="24"/>
          <w:szCs w:val="24"/>
        </w:rPr>
        <w:t>. A</w:t>
      </w:r>
      <w:r w:rsidRPr="0067379F">
        <w:rPr>
          <w:rFonts w:cs="Calibri"/>
          <w:bCs/>
          <w:sz w:val="24"/>
          <w:szCs w:val="24"/>
        </w:rPr>
        <w:t xml:space="preserve"> végszámlát a 100 %-ot elérő teljesítésnél, sikeres műszaki átadás-átvételi eljárás lezárását követően nyújthatja be a Vállalkozó. </w:t>
      </w:r>
      <w:r w:rsidRPr="0067379F">
        <w:rPr>
          <w:sz w:val="24"/>
          <w:szCs w:val="24"/>
        </w:rPr>
        <w:t>A teljesítést igazoló okiratok a számla mellékletét kell, hogy képezzék. A Szerződés és a kifizetések pénzneme a magyar forint (HUF).</w:t>
      </w:r>
    </w:p>
    <w:p w:rsidR="00B67698" w:rsidRPr="0067379F" w:rsidRDefault="00B67698" w:rsidP="00B67698">
      <w:pPr>
        <w:widowControl w:val="0"/>
        <w:spacing w:after="0" w:line="240" w:lineRule="auto"/>
        <w:ind w:left="567" w:firstLine="0"/>
        <w:rPr>
          <w:rFonts w:eastAsia="Calibri" w:cs="Calibri"/>
          <w:sz w:val="24"/>
          <w:szCs w:val="24"/>
        </w:rPr>
      </w:pPr>
      <w:r w:rsidRPr="0067379F">
        <w:rPr>
          <w:rFonts w:eastAsia="Calibri" w:cs="Calibri"/>
          <w:sz w:val="24"/>
          <w:szCs w:val="24"/>
        </w:rPr>
        <w:t xml:space="preserve">A Vállalkozó a számlát </w:t>
      </w:r>
      <w:r w:rsidR="0067379F" w:rsidRPr="0067379F">
        <w:rPr>
          <w:rFonts w:eastAsia="Calibri" w:cs="Calibri"/>
          <w:sz w:val="24"/>
          <w:szCs w:val="24"/>
        </w:rPr>
        <w:t>a jogszabályokban</w:t>
      </w:r>
      <w:r w:rsidRPr="0067379F">
        <w:rPr>
          <w:rFonts w:eastAsia="Calibri" w:cs="Calibri"/>
          <w:sz w:val="24"/>
          <w:szCs w:val="24"/>
        </w:rPr>
        <w:t xml:space="preserve"> meghatározott tartalmi és formai követelményeknek megfelelően köteles kiállítani. A Vállalkozó a számlához köteles csatolni a teljesítésigazolás egy példányát. A Szerződésben meghatározott követelményeknek nem megfelelően kiállított számlát a Megrendelő nem fogadja be, azt kiegyenlítés nélkül visszaküldi a Vállalkozó székhelyére és az ebből eredő fizetési késedelemért a Megrendelő felelősséget nem vállal.</w:t>
      </w:r>
    </w:p>
    <w:p w:rsidR="00B67698" w:rsidRPr="0067379F" w:rsidRDefault="00B67698" w:rsidP="00B67698">
      <w:pPr>
        <w:widowControl w:val="0"/>
        <w:spacing w:after="0" w:line="240" w:lineRule="auto"/>
        <w:ind w:left="567" w:firstLine="0"/>
        <w:rPr>
          <w:rFonts w:eastAsia="Calibri" w:cs="Calibri"/>
          <w:sz w:val="24"/>
          <w:szCs w:val="24"/>
        </w:rPr>
      </w:pPr>
    </w:p>
    <w:p w:rsidR="00B67698" w:rsidRPr="0067379F" w:rsidRDefault="00B67698" w:rsidP="00B67698">
      <w:pPr>
        <w:widowControl w:val="0"/>
        <w:spacing w:after="0" w:line="240" w:lineRule="auto"/>
        <w:ind w:left="567" w:firstLine="0"/>
        <w:rPr>
          <w:rFonts w:eastAsia="Calibri" w:cs="Calibri"/>
          <w:sz w:val="24"/>
          <w:szCs w:val="24"/>
        </w:rPr>
      </w:pPr>
      <w:r w:rsidRPr="0067379F">
        <w:rPr>
          <w:rFonts w:eastAsia="Calibri" w:cs="Calibri"/>
          <w:sz w:val="24"/>
          <w:szCs w:val="24"/>
        </w:rPr>
        <w:t xml:space="preserve">A szerződés finanszírozása </w:t>
      </w:r>
      <w:r w:rsidR="0067379F" w:rsidRPr="0067379F">
        <w:rPr>
          <w:sz w:val="24"/>
          <w:szCs w:val="24"/>
        </w:rPr>
        <w:t>az AEEK/1109/2018 iktatószámú Állami Egészségügyi Ellátó Központtal kötött támogatási szerződés</w:t>
      </w:r>
      <w:r w:rsidR="0067379F" w:rsidRPr="0067379F">
        <w:rPr>
          <w:rFonts w:eastAsia="Calibri" w:cs="Calibri"/>
          <w:sz w:val="24"/>
          <w:szCs w:val="24"/>
        </w:rPr>
        <w:t xml:space="preserve"> által n</w:t>
      </w:r>
      <w:r w:rsidRPr="0067379F">
        <w:rPr>
          <w:rFonts w:eastAsia="Calibri" w:cs="Calibri"/>
          <w:sz w:val="24"/>
          <w:szCs w:val="24"/>
        </w:rPr>
        <w:t>yújtott támogatási forrásból történik. A támogatás intenzitása 100</w:t>
      </w:r>
      <w:r w:rsidR="0067379F" w:rsidRPr="0067379F">
        <w:rPr>
          <w:rFonts w:eastAsia="Calibri" w:cs="Calibri"/>
          <w:sz w:val="24"/>
          <w:szCs w:val="24"/>
        </w:rPr>
        <w:t>,000000</w:t>
      </w:r>
      <w:r w:rsidRPr="0067379F">
        <w:rPr>
          <w:rFonts w:eastAsia="Calibri" w:cs="Calibri"/>
          <w:sz w:val="24"/>
          <w:szCs w:val="24"/>
        </w:rPr>
        <w:t>%.</w:t>
      </w:r>
    </w:p>
    <w:p w:rsidR="00B67698" w:rsidRPr="0067379F" w:rsidRDefault="00B67698" w:rsidP="00B67698">
      <w:pPr>
        <w:pStyle w:val="Szvegtrzsbehzssal"/>
        <w:spacing w:after="0" w:line="240" w:lineRule="auto"/>
        <w:ind w:left="0" w:right="9"/>
        <w:jc w:val="both"/>
        <w:rPr>
          <w:rFonts w:ascii="Garamond" w:hAnsi="Garamond"/>
          <w:sz w:val="24"/>
          <w:szCs w:val="24"/>
        </w:rPr>
      </w:pPr>
    </w:p>
    <w:p w:rsidR="00B67698" w:rsidRPr="0067379F" w:rsidRDefault="00B67698" w:rsidP="00B67698">
      <w:pPr>
        <w:pStyle w:val="Szvegtrzsbehzssal"/>
        <w:spacing w:after="0" w:line="240" w:lineRule="auto"/>
        <w:ind w:left="567" w:right="9" w:hanging="567"/>
        <w:jc w:val="both"/>
        <w:rPr>
          <w:rFonts w:ascii="Garamond" w:hAnsi="Garamond"/>
          <w:sz w:val="24"/>
          <w:szCs w:val="24"/>
        </w:rPr>
      </w:pPr>
      <w:r w:rsidRPr="0067379F">
        <w:rPr>
          <w:rFonts w:ascii="Garamond" w:hAnsi="Garamond"/>
          <w:sz w:val="24"/>
          <w:szCs w:val="24"/>
        </w:rPr>
        <w:t>2.3.</w:t>
      </w:r>
      <w:r w:rsidRPr="0067379F">
        <w:rPr>
          <w:rFonts w:ascii="Garamond" w:hAnsi="Garamond"/>
          <w:sz w:val="24"/>
          <w:szCs w:val="24"/>
        </w:rPr>
        <w:tab/>
        <w:t xml:space="preserve">Megrendelő előleget </w:t>
      </w:r>
      <w:r w:rsidR="0067379F" w:rsidRPr="0067379F">
        <w:rPr>
          <w:rFonts w:ascii="Garamond" w:hAnsi="Garamond"/>
          <w:sz w:val="24"/>
          <w:szCs w:val="24"/>
        </w:rPr>
        <w:t>nem biztosít.</w:t>
      </w:r>
    </w:p>
    <w:p w:rsidR="00B67698" w:rsidRPr="0067379F" w:rsidRDefault="00B67698" w:rsidP="00B67698">
      <w:pPr>
        <w:pStyle w:val="Listaszerbekezds"/>
        <w:ind w:left="0" w:firstLine="0"/>
        <w:rPr>
          <w:rFonts w:eastAsia="Calibri" w:cs="Calibri"/>
          <w:sz w:val="24"/>
          <w:szCs w:val="24"/>
        </w:rPr>
      </w:pPr>
    </w:p>
    <w:p w:rsidR="00B67698" w:rsidRPr="0067379F" w:rsidRDefault="00B67698" w:rsidP="00B67698">
      <w:pPr>
        <w:widowControl w:val="0"/>
        <w:numPr>
          <w:ilvl w:val="1"/>
          <w:numId w:val="6"/>
        </w:numPr>
        <w:spacing w:after="0" w:line="240" w:lineRule="auto"/>
        <w:ind w:left="567" w:hanging="567"/>
        <w:rPr>
          <w:rFonts w:eastAsia="Times New Roman" w:cs="Times New Roman"/>
          <w:sz w:val="24"/>
          <w:szCs w:val="24"/>
        </w:rPr>
      </w:pPr>
      <w:r w:rsidRPr="0067379F">
        <w:rPr>
          <w:rFonts w:eastAsia="Calibri" w:cs="Calibri"/>
          <w:sz w:val="24"/>
          <w:szCs w:val="24"/>
        </w:rPr>
        <w:t>Amennyiben a Megrendelő a számla kiegyenlítésével késedelembe esik, a Vállalkozó a Ptk. 6:155. §</w:t>
      </w:r>
      <w:proofErr w:type="spellStart"/>
      <w:r w:rsidRPr="0067379F">
        <w:rPr>
          <w:rFonts w:eastAsia="Calibri" w:cs="Calibri"/>
          <w:sz w:val="24"/>
          <w:szCs w:val="24"/>
        </w:rPr>
        <w:t>-a</w:t>
      </w:r>
      <w:proofErr w:type="spellEnd"/>
      <w:r w:rsidRPr="0067379F">
        <w:rPr>
          <w:rFonts w:eastAsia="Calibri" w:cs="Calibri"/>
          <w:sz w:val="24"/>
          <w:szCs w:val="24"/>
        </w:rPr>
        <w:t xml:space="preserve"> szerinti késedelemi kamatra tarthat igényt.</w:t>
      </w:r>
    </w:p>
    <w:p w:rsidR="00B67698" w:rsidRPr="0067379F" w:rsidRDefault="00B67698" w:rsidP="00B67698">
      <w:pPr>
        <w:widowControl w:val="0"/>
        <w:spacing w:after="0" w:line="240" w:lineRule="auto"/>
        <w:ind w:left="0" w:firstLine="0"/>
        <w:rPr>
          <w:rFonts w:eastAsia="Times New Roman" w:cs="Times New Roman"/>
          <w:sz w:val="24"/>
          <w:szCs w:val="24"/>
        </w:rPr>
      </w:pPr>
    </w:p>
    <w:p w:rsidR="00B67698" w:rsidRPr="0067379F" w:rsidRDefault="00B67698" w:rsidP="00B67698">
      <w:pPr>
        <w:widowControl w:val="0"/>
        <w:numPr>
          <w:ilvl w:val="1"/>
          <w:numId w:val="6"/>
        </w:numPr>
        <w:tabs>
          <w:tab w:val="num" w:pos="567"/>
        </w:tabs>
        <w:spacing w:after="0" w:line="240" w:lineRule="auto"/>
        <w:ind w:left="567" w:hanging="567"/>
        <w:rPr>
          <w:rFonts w:eastAsia="Times New Roman" w:cs="Times New Roman"/>
          <w:sz w:val="24"/>
          <w:szCs w:val="24"/>
        </w:rPr>
      </w:pPr>
      <w:r w:rsidRPr="0067379F">
        <w:rPr>
          <w:rFonts w:eastAsia="Times New Roman" w:cs="Times New Roman"/>
          <w:sz w:val="24"/>
          <w:szCs w:val="24"/>
        </w:rPr>
        <w:t>Minden olyan költséget, amelyre a Szerződés nem tér ki, a díj magában foglalja.</w:t>
      </w:r>
    </w:p>
    <w:p w:rsidR="00B67698" w:rsidRPr="0067379F" w:rsidRDefault="00B67698" w:rsidP="00B67698">
      <w:pPr>
        <w:spacing w:after="0" w:line="240" w:lineRule="auto"/>
        <w:rPr>
          <w:rFonts w:eastAsia="Times New Roman" w:cs="Times New Roman"/>
          <w:sz w:val="24"/>
          <w:szCs w:val="24"/>
        </w:rPr>
      </w:pPr>
    </w:p>
    <w:p w:rsidR="00B67698" w:rsidRPr="0067379F" w:rsidRDefault="00B67698" w:rsidP="00B67698">
      <w:pPr>
        <w:widowControl w:val="0"/>
        <w:numPr>
          <w:ilvl w:val="1"/>
          <w:numId w:val="6"/>
        </w:numPr>
        <w:tabs>
          <w:tab w:val="num" w:pos="567"/>
        </w:tabs>
        <w:spacing w:after="0" w:line="240" w:lineRule="auto"/>
        <w:ind w:left="567" w:hanging="567"/>
        <w:rPr>
          <w:rFonts w:eastAsia="Times New Roman" w:cs="Times New Roman"/>
          <w:sz w:val="24"/>
          <w:szCs w:val="24"/>
        </w:rPr>
      </w:pPr>
      <w:r w:rsidRPr="0067379F">
        <w:rPr>
          <w:rFonts w:eastAsia="Times New Roman" w:cs="Times New Roman"/>
          <w:sz w:val="24"/>
          <w:szCs w:val="24"/>
        </w:rPr>
        <w:t xml:space="preserve">Felek megállapodnak, hogy a Szerződés időszaka alatt minden olyan napra, melyre nézve Vállalkozó tevékenysége ellátásával neki felróhatóan késedelembe esik, köteles késedelmi </w:t>
      </w:r>
      <w:r w:rsidRPr="0067379F">
        <w:rPr>
          <w:rFonts w:eastAsia="Times New Roman" w:cs="Times New Roman"/>
          <w:sz w:val="24"/>
          <w:szCs w:val="24"/>
        </w:rPr>
        <w:lastRenderedPageBreak/>
        <w:t>kötbért fizetni. Megrendelő jogosult a kötbér érvényesítésére.</w:t>
      </w:r>
      <w:r w:rsidRPr="0067379F">
        <w:rPr>
          <w:sz w:val="24"/>
          <w:szCs w:val="24"/>
        </w:rPr>
        <w:t xml:space="preserve"> Vállalkozó mentesül a </w:t>
      </w:r>
      <w:proofErr w:type="gramStart"/>
      <w:r w:rsidRPr="0067379F">
        <w:rPr>
          <w:sz w:val="24"/>
          <w:szCs w:val="24"/>
        </w:rPr>
        <w:t>kötbér fizetési</w:t>
      </w:r>
      <w:proofErr w:type="gramEnd"/>
      <w:r w:rsidRPr="0067379F">
        <w:rPr>
          <w:sz w:val="24"/>
          <w:szCs w:val="24"/>
        </w:rPr>
        <w:t xml:space="preserve"> kötelezettség alól, ha szerződésszegését kimenti. Abban az esetben, ha Megrendelő a Vállalkozó által ésszerűen kért, a szerződésszerű teljesítéshez szükséges információt, adatot, nyilatkozatot, hozzájárulást, döntést a szerződő felek által írásban rögzített határidőn belül nem bocsátja Vállalkozó rendelkezésére, az ebből eredő ajánlattevői késedelem miatt Megrendelő nem jogosult kötbér érvényesítésére.</w:t>
      </w:r>
    </w:p>
    <w:p w:rsidR="00B67698" w:rsidRPr="0067379F" w:rsidRDefault="00B67698" w:rsidP="00B67698">
      <w:pPr>
        <w:widowControl w:val="0"/>
        <w:tabs>
          <w:tab w:val="num" w:pos="567"/>
        </w:tabs>
        <w:spacing w:after="0" w:line="240" w:lineRule="auto"/>
        <w:ind w:left="0" w:firstLine="0"/>
        <w:rPr>
          <w:rFonts w:eastAsia="Times New Roman" w:cs="Times New Roman"/>
          <w:sz w:val="24"/>
          <w:szCs w:val="24"/>
        </w:rPr>
      </w:pPr>
    </w:p>
    <w:p w:rsidR="00B67698" w:rsidRPr="0067379F" w:rsidRDefault="00B67698" w:rsidP="00B67698">
      <w:pPr>
        <w:widowControl w:val="0"/>
        <w:numPr>
          <w:ilvl w:val="1"/>
          <w:numId w:val="6"/>
        </w:numPr>
        <w:tabs>
          <w:tab w:val="num" w:pos="567"/>
          <w:tab w:val="num" w:pos="644"/>
        </w:tabs>
        <w:spacing w:after="0" w:line="240" w:lineRule="auto"/>
        <w:ind w:left="567" w:hanging="567"/>
        <w:rPr>
          <w:rFonts w:eastAsia="Calibri" w:cs="Calibri"/>
          <w:sz w:val="24"/>
          <w:szCs w:val="24"/>
        </w:rPr>
      </w:pPr>
      <w:r w:rsidRPr="0067379F">
        <w:rPr>
          <w:rFonts w:eastAsia="Calibri" w:cs="Calibri"/>
          <w:sz w:val="24"/>
          <w:szCs w:val="24"/>
        </w:rPr>
        <w:t>A késedelmi kötbér mértéke a késedelemmel érintett naponként az áfa nélkül számított nettó vállalkozói díj 0,3 %-</w:t>
      </w:r>
      <w:proofErr w:type="gramStart"/>
      <w:r w:rsidRPr="0067379F">
        <w:rPr>
          <w:rFonts w:eastAsia="Calibri" w:cs="Calibri"/>
          <w:sz w:val="24"/>
          <w:szCs w:val="24"/>
        </w:rPr>
        <w:t>a.</w:t>
      </w:r>
      <w:proofErr w:type="gramEnd"/>
      <w:r w:rsidRPr="0067379F">
        <w:rPr>
          <w:sz w:val="24"/>
          <w:szCs w:val="24"/>
        </w:rPr>
        <w:t xml:space="preserve"> Az összesen érvényesített késedelmi kötbér mértéke nem lehet több mint 20 napi tétel, azaz összesen legfeljebb a nettó ajánlati ár 6%-</w:t>
      </w:r>
      <w:proofErr w:type="gramStart"/>
      <w:r w:rsidRPr="0067379F">
        <w:rPr>
          <w:sz w:val="24"/>
          <w:szCs w:val="24"/>
        </w:rPr>
        <w:t>a.</w:t>
      </w:r>
      <w:proofErr w:type="gramEnd"/>
    </w:p>
    <w:p w:rsidR="00B67698" w:rsidRPr="0067379F" w:rsidRDefault="00B67698" w:rsidP="00B67698">
      <w:pPr>
        <w:widowControl w:val="0"/>
        <w:tabs>
          <w:tab w:val="num" w:pos="567"/>
        </w:tabs>
        <w:spacing w:after="0" w:line="240" w:lineRule="auto"/>
        <w:ind w:left="0" w:firstLine="0"/>
        <w:rPr>
          <w:rFonts w:eastAsia="Calibri" w:cs="Calibri"/>
          <w:sz w:val="24"/>
          <w:szCs w:val="24"/>
        </w:rPr>
      </w:pPr>
    </w:p>
    <w:p w:rsidR="00B67698" w:rsidRPr="0067379F" w:rsidRDefault="00B67698" w:rsidP="00B67698">
      <w:pPr>
        <w:widowControl w:val="0"/>
        <w:numPr>
          <w:ilvl w:val="1"/>
          <w:numId w:val="6"/>
        </w:numPr>
        <w:tabs>
          <w:tab w:val="num" w:pos="567"/>
          <w:tab w:val="num" w:pos="644"/>
        </w:tabs>
        <w:spacing w:after="0" w:line="240" w:lineRule="auto"/>
        <w:ind w:left="567" w:hanging="567"/>
        <w:rPr>
          <w:rFonts w:eastAsia="Times New Roman" w:cs="Times New Roman"/>
          <w:sz w:val="24"/>
          <w:szCs w:val="24"/>
        </w:rPr>
      </w:pPr>
      <w:r w:rsidRPr="0067379F">
        <w:rPr>
          <w:rFonts w:eastAsia="Calibri" w:cs="Calibri"/>
          <w:sz w:val="24"/>
          <w:szCs w:val="24"/>
        </w:rPr>
        <w:t>Felek megállapodnak abban, hogy amennyiben a Vállalkozó felróható késedelme a teljes teljesítési időszak alatt összesen meghaladja a 20 napot, a Megrendelő jogosult a teljesítést meghiúsultnak tekinteni és elállni a Szerződéstől.</w:t>
      </w:r>
    </w:p>
    <w:p w:rsidR="00B67698" w:rsidRPr="0067379F" w:rsidRDefault="00B67698" w:rsidP="00B67698">
      <w:pPr>
        <w:tabs>
          <w:tab w:val="num" w:pos="567"/>
        </w:tabs>
        <w:ind w:left="720"/>
        <w:contextualSpacing/>
        <w:rPr>
          <w:rFonts w:eastAsia="Calibri" w:cs="Calibri"/>
          <w:sz w:val="24"/>
          <w:szCs w:val="24"/>
        </w:rPr>
      </w:pPr>
    </w:p>
    <w:p w:rsidR="00B67698" w:rsidRPr="0067379F" w:rsidRDefault="00B67698" w:rsidP="00B67698">
      <w:pPr>
        <w:widowControl w:val="0"/>
        <w:numPr>
          <w:ilvl w:val="1"/>
          <w:numId w:val="6"/>
        </w:numPr>
        <w:tabs>
          <w:tab w:val="num" w:pos="567"/>
          <w:tab w:val="num" w:pos="644"/>
        </w:tabs>
        <w:spacing w:after="0" w:line="240" w:lineRule="auto"/>
        <w:ind w:left="567" w:hanging="567"/>
        <w:rPr>
          <w:rFonts w:eastAsia="Times New Roman" w:cs="Times New Roman"/>
          <w:sz w:val="24"/>
          <w:szCs w:val="24"/>
        </w:rPr>
      </w:pPr>
      <w:r w:rsidRPr="0067379F">
        <w:rPr>
          <w:rFonts w:eastAsia="Calibri" w:cs="Calibri"/>
          <w:sz w:val="24"/>
          <w:szCs w:val="24"/>
        </w:rPr>
        <w:t>Felek megállapodnak abban, hogy amennyiben a Szerződés teljesítése bármely olyan okból, amelyért a Vállalkozó felelős, meghiúsul a Vállalkozó meghiúsulási kötbért köteles a Megrendelőnek fizetni.</w:t>
      </w:r>
    </w:p>
    <w:p w:rsidR="00B67698" w:rsidRPr="0067379F" w:rsidRDefault="00B67698" w:rsidP="00B67698">
      <w:pPr>
        <w:ind w:left="720"/>
        <w:contextualSpacing/>
        <w:rPr>
          <w:rFonts w:eastAsia="Calibri" w:cs="Calibri"/>
          <w:sz w:val="24"/>
          <w:szCs w:val="24"/>
        </w:rPr>
      </w:pPr>
    </w:p>
    <w:p w:rsidR="00B67698" w:rsidRPr="0067379F" w:rsidRDefault="00B67698" w:rsidP="00B67698">
      <w:pPr>
        <w:widowControl w:val="0"/>
        <w:numPr>
          <w:ilvl w:val="1"/>
          <w:numId w:val="6"/>
        </w:numPr>
        <w:tabs>
          <w:tab w:val="num" w:pos="644"/>
        </w:tabs>
        <w:spacing w:after="0" w:line="240" w:lineRule="auto"/>
        <w:ind w:left="567" w:hanging="567"/>
        <w:rPr>
          <w:rFonts w:eastAsia="Times New Roman" w:cs="Times New Roman"/>
          <w:sz w:val="24"/>
          <w:szCs w:val="24"/>
        </w:rPr>
      </w:pPr>
      <w:r w:rsidRPr="0067379F">
        <w:rPr>
          <w:rFonts w:eastAsia="Calibri" w:cs="Calibri"/>
          <w:sz w:val="24"/>
          <w:szCs w:val="24"/>
        </w:rPr>
        <w:t>A meghiúsulási kötbér az áfa nélkül számított nettó vállalkozói díj</w:t>
      </w:r>
      <w:r w:rsidRPr="0067379F">
        <w:rPr>
          <w:sz w:val="24"/>
          <w:szCs w:val="24"/>
        </w:rPr>
        <w:t xml:space="preserve"> 6%-</w:t>
      </w:r>
      <w:proofErr w:type="gramStart"/>
      <w:r w:rsidRPr="0067379F">
        <w:rPr>
          <w:sz w:val="24"/>
          <w:szCs w:val="24"/>
        </w:rPr>
        <w:t>a.</w:t>
      </w:r>
      <w:proofErr w:type="gramEnd"/>
    </w:p>
    <w:p w:rsidR="00B67698" w:rsidRPr="0067379F" w:rsidRDefault="00B67698" w:rsidP="00B67698">
      <w:pPr>
        <w:ind w:left="720"/>
        <w:contextualSpacing/>
        <w:rPr>
          <w:rFonts w:eastAsia="Times New Roman" w:cs="Times New Roman"/>
          <w:sz w:val="24"/>
          <w:szCs w:val="24"/>
        </w:rPr>
      </w:pPr>
    </w:p>
    <w:p w:rsidR="00B67698" w:rsidRPr="0067379F" w:rsidRDefault="00B67698" w:rsidP="00B67698">
      <w:pPr>
        <w:widowControl w:val="0"/>
        <w:numPr>
          <w:ilvl w:val="1"/>
          <w:numId w:val="6"/>
        </w:numPr>
        <w:tabs>
          <w:tab w:val="num" w:pos="644"/>
        </w:tabs>
        <w:spacing w:after="0" w:line="240" w:lineRule="auto"/>
        <w:ind w:left="567" w:hanging="567"/>
        <w:rPr>
          <w:rFonts w:eastAsia="Times New Roman" w:cs="Times New Roman"/>
          <w:sz w:val="24"/>
          <w:szCs w:val="24"/>
        </w:rPr>
      </w:pPr>
      <w:r w:rsidRPr="0067379F">
        <w:rPr>
          <w:rFonts w:eastAsia="Times New Roman" w:cs="Times New Roman"/>
          <w:sz w:val="24"/>
          <w:szCs w:val="24"/>
        </w:rPr>
        <w:t xml:space="preserve">Felek úgy állapodnak meg, hogy a Megrendelő által érvényesített kötbér - ideértve a késedelmi, valamint meghiúsulási kötbért - </w:t>
      </w:r>
      <w:r w:rsidRPr="0067379F">
        <w:rPr>
          <w:sz w:val="24"/>
          <w:szCs w:val="24"/>
        </w:rPr>
        <w:t>összesen nem haladhatja meg az elállásig Vállalkozó részére megfizetett teljes díjösszeg 30%-át.</w:t>
      </w:r>
    </w:p>
    <w:p w:rsidR="00B67698" w:rsidRPr="0067379F" w:rsidRDefault="00B67698" w:rsidP="00B67698">
      <w:pPr>
        <w:widowControl w:val="0"/>
        <w:spacing w:after="0" w:line="240" w:lineRule="auto"/>
        <w:rPr>
          <w:rFonts w:eastAsia="Calibri" w:cs="Calibri"/>
          <w:sz w:val="24"/>
          <w:szCs w:val="24"/>
        </w:rPr>
      </w:pPr>
    </w:p>
    <w:p w:rsidR="00B67698" w:rsidRPr="0067379F" w:rsidRDefault="00B67698" w:rsidP="00B67698">
      <w:pPr>
        <w:widowControl w:val="0"/>
        <w:numPr>
          <w:ilvl w:val="1"/>
          <w:numId w:val="6"/>
        </w:numPr>
        <w:tabs>
          <w:tab w:val="num" w:pos="644"/>
        </w:tabs>
        <w:spacing w:after="0" w:line="240" w:lineRule="auto"/>
        <w:ind w:left="567" w:hanging="567"/>
        <w:rPr>
          <w:rFonts w:eastAsia="Times New Roman" w:cs="Times New Roman"/>
          <w:sz w:val="24"/>
          <w:szCs w:val="24"/>
        </w:rPr>
      </w:pPr>
      <w:r w:rsidRPr="0067379F">
        <w:rPr>
          <w:rFonts w:eastAsia="Calibri" w:cs="Calibri"/>
          <w:sz w:val="24"/>
          <w:szCs w:val="24"/>
        </w:rPr>
        <w:t>Az esedékessé vált kötbér összegéről a Megrendelő kötbérértesítőt állít ki a Vállalkozó felé, amelyet a Vállalkozó annak kézhezvételétől számított 15 (tizenöt) naptári napon belül átutalással köteles kiegyenlíteni a kötbérértesítőn feltüntetett bankszámlára.</w:t>
      </w:r>
    </w:p>
    <w:p w:rsidR="00B67698" w:rsidRPr="0067379F" w:rsidRDefault="00B67698" w:rsidP="00B67698">
      <w:pPr>
        <w:ind w:left="720"/>
        <w:contextualSpacing/>
        <w:rPr>
          <w:rFonts w:eastAsia="Calibri" w:cs="Calibri"/>
          <w:sz w:val="24"/>
          <w:szCs w:val="24"/>
        </w:rPr>
      </w:pPr>
    </w:p>
    <w:p w:rsidR="00B67698" w:rsidRPr="0067379F" w:rsidRDefault="00B67698" w:rsidP="00B67698">
      <w:pPr>
        <w:widowControl w:val="0"/>
        <w:numPr>
          <w:ilvl w:val="1"/>
          <w:numId w:val="6"/>
        </w:numPr>
        <w:tabs>
          <w:tab w:val="num" w:pos="644"/>
        </w:tabs>
        <w:spacing w:after="0" w:line="240" w:lineRule="auto"/>
        <w:ind w:left="567" w:hanging="567"/>
        <w:rPr>
          <w:rFonts w:eastAsia="Times New Roman" w:cs="Times New Roman"/>
          <w:sz w:val="24"/>
          <w:szCs w:val="24"/>
        </w:rPr>
      </w:pPr>
      <w:r w:rsidRPr="0067379F">
        <w:rPr>
          <w:rFonts w:eastAsia="Calibri" w:cs="Calibri"/>
          <w:sz w:val="24"/>
          <w:szCs w:val="24"/>
        </w:rPr>
        <w:t>A Megrendelő a kötbérigényét attól függetlenül érvényesítheti, hogy a Vállalkozó szerződésszegéséből kára származott-e.</w:t>
      </w:r>
    </w:p>
    <w:p w:rsidR="00B67698" w:rsidRPr="0067379F" w:rsidRDefault="00B67698" w:rsidP="00B67698">
      <w:pPr>
        <w:pStyle w:val="Listaszerbekezds"/>
        <w:rPr>
          <w:rFonts w:eastAsia="Times New Roman" w:cs="Times New Roman"/>
          <w:sz w:val="24"/>
          <w:szCs w:val="24"/>
        </w:rPr>
      </w:pPr>
    </w:p>
    <w:p w:rsidR="00B67698" w:rsidRPr="0067379F" w:rsidRDefault="00B67698" w:rsidP="00B67698">
      <w:pPr>
        <w:widowControl w:val="0"/>
        <w:numPr>
          <w:ilvl w:val="1"/>
          <w:numId w:val="6"/>
        </w:numPr>
        <w:tabs>
          <w:tab w:val="num" w:pos="644"/>
        </w:tabs>
        <w:spacing w:after="0" w:line="240" w:lineRule="auto"/>
        <w:ind w:left="567" w:hanging="567"/>
        <w:rPr>
          <w:rFonts w:eastAsia="Times New Roman" w:cs="Times New Roman"/>
          <w:sz w:val="24"/>
          <w:szCs w:val="24"/>
        </w:rPr>
      </w:pPr>
      <w:r w:rsidRPr="0067379F">
        <w:rPr>
          <w:rFonts w:eastAsia="Times New Roman" w:cs="Times New Roman"/>
          <w:sz w:val="24"/>
          <w:szCs w:val="24"/>
        </w:rPr>
        <w:t xml:space="preserve">Vállalkozó valamennyi teljesítésére a teljesítésére kiállított jótállási jegy kiállításától számítottan </w:t>
      </w:r>
      <w:r w:rsidR="0067379F" w:rsidRPr="0067379F">
        <w:rPr>
          <w:rFonts w:eastAsia="Times New Roman" w:cs="Times New Roman"/>
          <w:sz w:val="24"/>
          <w:szCs w:val="24"/>
        </w:rPr>
        <w:t>60</w:t>
      </w:r>
      <w:r w:rsidRPr="0067379F">
        <w:rPr>
          <w:rFonts w:eastAsia="Times New Roman" w:cs="Times New Roman"/>
          <w:sz w:val="24"/>
          <w:szCs w:val="24"/>
        </w:rPr>
        <w:t xml:space="preserve"> hónap jótállást vállal.</w:t>
      </w:r>
    </w:p>
    <w:p w:rsidR="00B67698" w:rsidRPr="0067379F" w:rsidRDefault="00B67698" w:rsidP="00B67698">
      <w:pPr>
        <w:widowControl w:val="0"/>
        <w:spacing w:after="0" w:line="240" w:lineRule="auto"/>
        <w:ind w:left="0" w:firstLine="0"/>
        <w:rPr>
          <w:rFonts w:eastAsia="Times New Roman" w:cs="Times New Roman"/>
          <w:sz w:val="24"/>
          <w:szCs w:val="24"/>
        </w:rPr>
      </w:pPr>
    </w:p>
    <w:p w:rsidR="00B67698" w:rsidRPr="0067379F" w:rsidRDefault="00B67698" w:rsidP="00B67698">
      <w:pPr>
        <w:spacing w:after="0" w:line="240" w:lineRule="auto"/>
        <w:ind w:left="567" w:hanging="567"/>
        <w:rPr>
          <w:rFonts w:eastAsia="Times New Roman" w:cs="Times New Roman"/>
          <w:b/>
          <w:smallCaps/>
          <w:sz w:val="24"/>
          <w:szCs w:val="24"/>
        </w:rPr>
      </w:pPr>
      <w:r w:rsidRPr="0067379F">
        <w:rPr>
          <w:rFonts w:eastAsia="Times New Roman" w:cs="Times New Roman"/>
          <w:b/>
          <w:smallCaps/>
          <w:sz w:val="24"/>
          <w:szCs w:val="24"/>
        </w:rPr>
        <w:t>3.</w:t>
      </w:r>
      <w:r w:rsidRPr="0067379F">
        <w:rPr>
          <w:rFonts w:eastAsia="Times New Roman" w:cs="Times New Roman"/>
          <w:b/>
          <w:smallCaps/>
          <w:sz w:val="24"/>
          <w:szCs w:val="24"/>
        </w:rPr>
        <w:tab/>
        <w:t>Titoktartás</w:t>
      </w:r>
    </w:p>
    <w:p w:rsidR="00B67698" w:rsidRPr="0067379F" w:rsidRDefault="00B67698" w:rsidP="00B67698">
      <w:pPr>
        <w:tabs>
          <w:tab w:val="left" w:pos="720"/>
        </w:tabs>
        <w:spacing w:after="0" w:line="240" w:lineRule="auto"/>
        <w:ind w:left="567" w:hanging="567"/>
        <w:rPr>
          <w:rFonts w:eastAsia="Times New Roman" w:cs="Times New Roman"/>
          <w:sz w:val="24"/>
          <w:szCs w:val="24"/>
        </w:rPr>
      </w:pPr>
    </w:p>
    <w:p w:rsidR="00B67698" w:rsidRPr="0067379F" w:rsidRDefault="00B67698" w:rsidP="00B67698">
      <w:pPr>
        <w:spacing w:after="0" w:line="240" w:lineRule="auto"/>
        <w:ind w:left="567" w:hanging="567"/>
        <w:rPr>
          <w:rFonts w:eastAsia="Times New Roman" w:cs="Times New Roman"/>
          <w:sz w:val="24"/>
          <w:szCs w:val="24"/>
        </w:rPr>
      </w:pPr>
      <w:r w:rsidRPr="0067379F">
        <w:rPr>
          <w:rFonts w:eastAsia="Times New Roman" w:cs="Times New Roman"/>
          <w:sz w:val="24"/>
          <w:szCs w:val="24"/>
        </w:rPr>
        <w:t>3.1.</w:t>
      </w:r>
      <w:r w:rsidRPr="0067379F">
        <w:rPr>
          <w:rFonts w:eastAsia="Times New Roman" w:cs="Times New Roman"/>
          <w:sz w:val="24"/>
          <w:szCs w:val="24"/>
        </w:rPr>
        <w:tab/>
        <w:t>Felek kijelentik, hogy a szerződéses jogviszonyukkal kapcsolatosan, annak eredményeként, illetőleg egyéb módon tudomásukra jutott mindazon információt, adatot, amely a másik Félre, különösen annak üzleti, pénzügyi, társasági jogviszonyaira vonatkozik, üzleti titokként kezelik, azokat harmadik félnek nem adják ki, illetve csak a szerződés teljesítéséhez szükséges mértékben használják fel.</w:t>
      </w:r>
    </w:p>
    <w:p w:rsidR="00B67698" w:rsidRPr="0067379F" w:rsidRDefault="00B67698" w:rsidP="00B67698">
      <w:pPr>
        <w:spacing w:after="0" w:line="240" w:lineRule="auto"/>
        <w:rPr>
          <w:rFonts w:eastAsia="Times New Roman" w:cs="Times New Roman"/>
          <w:sz w:val="24"/>
          <w:szCs w:val="24"/>
        </w:rPr>
      </w:pPr>
    </w:p>
    <w:p w:rsidR="00B67698" w:rsidRPr="0067379F" w:rsidRDefault="00B67698" w:rsidP="00B67698">
      <w:pPr>
        <w:widowControl w:val="0"/>
        <w:numPr>
          <w:ilvl w:val="0"/>
          <w:numId w:val="5"/>
        </w:numPr>
        <w:tabs>
          <w:tab w:val="num" w:pos="567"/>
        </w:tabs>
        <w:spacing w:after="0" w:line="240" w:lineRule="auto"/>
        <w:ind w:left="567" w:hanging="567"/>
        <w:rPr>
          <w:rFonts w:eastAsia="Times New Roman" w:cs="Times New Roman"/>
          <w:b/>
          <w:smallCaps/>
          <w:sz w:val="24"/>
          <w:szCs w:val="24"/>
        </w:rPr>
      </w:pPr>
      <w:r w:rsidRPr="0067379F">
        <w:rPr>
          <w:rFonts w:eastAsia="Times New Roman" w:cs="Times New Roman"/>
          <w:b/>
          <w:smallCaps/>
          <w:sz w:val="24"/>
          <w:szCs w:val="24"/>
        </w:rPr>
        <w:t>A Szerződés időbeli hatálya</w:t>
      </w:r>
      <w:proofErr w:type="gramStart"/>
      <w:r w:rsidRPr="0067379F">
        <w:rPr>
          <w:rFonts w:eastAsia="Times New Roman" w:cs="Times New Roman"/>
          <w:b/>
          <w:smallCaps/>
          <w:sz w:val="24"/>
          <w:szCs w:val="24"/>
        </w:rPr>
        <w:t>,  megszűnése</w:t>
      </w:r>
      <w:proofErr w:type="gramEnd"/>
      <w:r w:rsidRPr="0067379F">
        <w:rPr>
          <w:rFonts w:eastAsia="Times New Roman" w:cs="Times New Roman"/>
          <w:b/>
          <w:smallCaps/>
          <w:sz w:val="24"/>
          <w:szCs w:val="24"/>
        </w:rPr>
        <w:t>, módosítása</w:t>
      </w:r>
    </w:p>
    <w:p w:rsidR="00B67698" w:rsidRPr="0067379F" w:rsidRDefault="00B67698" w:rsidP="00B67698">
      <w:pPr>
        <w:spacing w:after="0" w:line="240" w:lineRule="auto"/>
        <w:ind w:left="567" w:hanging="567"/>
        <w:rPr>
          <w:rFonts w:eastAsia="Times New Roman" w:cs="Times New Roman"/>
          <w:sz w:val="24"/>
          <w:szCs w:val="24"/>
        </w:rPr>
      </w:pPr>
    </w:p>
    <w:p w:rsidR="00B67698" w:rsidRPr="0067379F" w:rsidRDefault="00B67698" w:rsidP="00B67698">
      <w:pPr>
        <w:widowControl w:val="0"/>
        <w:numPr>
          <w:ilvl w:val="12"/>
          <w:numId w:val="0"/>
        </w:numPr>
        <w:spacing w:after="0" w:line="240" w:lineRule="auto"/>
        <w:ind w:left="567" w:hanging="567"/>
        <w:rPr>
          <w:rFonts w:eastAsia="Times New Roman" w:cs="Times New Roman"/>
          <w:sz w:val="24"/>
          <w:szCs w:val="24"/>
        </w:rPr>
      </w:pPr>
      <w:r w:rsidRPr="0067379F">
        <w:rPr>
          <w:rFonts w:eastAsia="Times New Roman" w:cs="Times New Roman"/>
          <w:sz w:val="24"/>
          <w:szCs w:val="24"/>
        </w:rPr>
        <w:t>4.1.</w:t>
      </w:r>
      <w:r w:rsidRPr="0067379F">
        <w:rPr>
          <w:rFonts w:eastAsia="Times New Roman" w:cs="Times New Roman"/>
          <w:sz w:val="24"/>
          <w:szCs w:val="24"/>
        </w:rPr>
        <w:tab/>
        <w:t>Felek a Szerződést a Beruházás k</w:t>
      </w:r>
      <w:r w:rsidR="0067379F" w:rsidRPr="0067379F">
        <w:rPr>
          <w:rFonts w:eastAsia="Times New Roman" w:cs="Times New Roman"/>
          <w:sz w:val="24"/>
          <w:szCs w:val="24"/>
        </w:rPr>
        <w:t>ivitelezési része tekintetében 6</w:t>
      </w:r>
      <w:r w:rsidRPr="0067379F">
        <w:rPr>
          <w:rFonts w:eastAsia="Times New Roman" w:cs="Times New Roman"/>
          <w:sz w:val="24"/>
          <w:szCs w:val="24"/>
        </w:rPr>
        <w:t xml:space="preserve">0 napra, a jótállás vonatkozásában </w:t>
      </w:r>
      <w:r w:rsidR="0067379F" w:rsidRPr="0067379F">
        <w:rPr>
          <w:rFonts w:eastAsia="Times New Roman" w:cs="Times New Roman"/>
          <w:sz w:val="24"/>
          <w:szCs w:val="24"/>
        </w:rPr>
        <w:t>60</w:t>
      </w:r>
      <w:r w:rsidRPr="0067379F">
        <w:rPr>
          <w:rFonts w:eastAsia="Times New Roman" w:cs="Times New Roman"/>
          <w:sz w:val="24"/>
          <w:szCs w:val="24"/>
        </w:rPr>
        <w:t xml:space="preserve"> hónapra kötik. A Szerződés azon a napon lép hatályba, melyen a felek a Szerződést aláírták. Amennyiben a felek a Szerződést különböző időpontokban írják alá, a Szerződés hatálybalépésének időpontja a későbbi aláírás időpontja. </w:t>
      </w:r>
    </w:p>
    <w:p w:rsidR="00B67698" w:rsidRPr="0067379F" w:rsidRDefault="00B67698" w:rsidP="00B67698">
      <w:pPr>
        <w:spacing w:after="0" w:line="240" w:lineRule="auto"/>
        <w:ind w:left="0" w:firstLine="0"/>
        <w:rPr>
          <w:rFonts w:eastAsia="Times New Roman" w:cs="Times New Roman"/>
          <w:sz w:val="24"/>
          <w:szCs w:val="24"/>
        </w:rPr>
      </w:pPr>
    </w:p>
    <w:p w:rsidR="00B67698" w:rsidRPr="0067379F" w:rsidRDefault="00B67698" w:rsidP="00B67698">
      <w:pPr>
        <w:spacing w:after="0" w:line="240" w:lineRule="auto"/>
        <w:ind w:left="567" w:hanging="567"/>
        <w:rPr>
          <w:rFonts w:eastAsia="Times New Roman" w:cs="Times New Roman"/>
          <w:sz w:val="24"/>
          <w:szCs w:val="24"/>
        </w:rPr>
      </w:pPr>
      <w:r w:rsidRPr="0067379F">
        <w:rPr>
          <w:rFonts w:eastAsia="Times New Roman" w:cs="Times New Roman"/>
          <w:sz w:val="24"/>
          <w:szCs w:val="24"/>
        </w:rPr>
        <w:t>4.2.</w:t>
      </w:r>
      <w:r w:rsidRPr="0067379F">
        <w:rPr>
          <w:rFonts w:eastAsia="Times New Roman" w:cs="Times New Roman"/>
          <w:sz w:val="24"/>
          <w:szCs w:val="24"/>
        </w:rPr>
        <w:tab/>
        <w:t xml:space="preserve">Felek megállapodnak abban, hogy bármelyik fél a másik fél súlyos szerződésszegése esetén jogosult a Szerződést a szerződésszegő félhez intézett egyoldalú, írásos, indokolással ellátott </w:t>
      </w:r>
      <w:r w:rsidRPr="0067379F">
        <w:rPr>
          <w:rFonts w:eastAsia="Times New Roman" w:cs="Times New Roman"/>
          <w:sz w:val="24"/>
          <w:szCs w:val="24"/>
        </w:rPr>
        <w:lastRenderedPageBreak/>
        <w:t>nyilatkozatával felmondani. A Felek a Szerződés megszűnése, illetve megszüntetése esetén kötelesek egymással elszámolni. Felek rögzítik, hogy a Szerződést kizárólag közös megegyezéssel, és írásban, a Kbt. 141. §</w:t>
      </w:r>
      <w:proofErr w:type="spellStart"/>
      <w:r w:rsidRPr="0067379F">
        <w:rPr>
          <w:rFonts w:eastAsia="Times New Roman" w:cs="Times New Roman"/>
          <w:sz w:val="24"/>
          <w:szCs w:val="24"/>
        </w:rPr>
        <w:t>-ában</w:t>
      </w:r>
      <w:proofErr w:type="spellEnd"/>
      <w:r w:rsidRPr="0067379F">
        <w:rPr>
          <w:rFonts w:eastAsia="Times New Roman" w:cs="Times New Roman"/>
          <w:sz w:val="24"/>
          <w:szCs w:val="24"/>
        </w:rPr>
        <w:t xml:space="preserve"> foglalt rendelkezések maradéktalan betartása mellett módosíthatják.</w:t>
      </w:r>
    </w:p>
    <w:p w:rsidR="00B67698" w:rsidRPr="0067379F" w:rsidRDefault="00B67698" w:rsidP="00B67698">
      <w:pPr>
        <w:spacing w:after="0" w:line="240" w:lineRule="auto"/>
        <w:ind w:left="567" w:hanging="567"/>
        <w:rPr>
          <w:rFonts w:eastAsia="Times New Roman" w:cs="Times New Roman"/>
          <w:sz w:val="24"/>
          <w:szCs w:val="24"/>
        </w:rPr>
      </w:pPr>
    </w:p>
    <w:p w:rsidR="00B67698" w:rsidRPr="0067379F" w:rsidRDefault="00B67698" w:rsidP="00B67698">
      <w:pPr>
        <w:spacing w:after="0" w:line="240" w:lineRule="auto"/>
        <w:ind w:left="567" w:hanging="567"/>
        <w:rPr>
          <w:rFonts w:eastAsia="Times New Roman" w:cs="Times New Roman"/>
          <w:sz w:val="24"/>
          <w:szCs w:val="24"/>
        </w:rPr>
      </w:pPr>
      <w:r w:rsidRPr="0067379F">
        <w:rPr>
          <w:rFonts w:eastAsia="Calibri" w:cs="Calibri"/>
          <w:sz w:val="24"/>
          <w:szCs w:val="24"/>
        </w:rPr>
        <w:t>4.3.</w:t>
      </w:r>
      <w:r w:rsidRPr="0067379F">
        <w:rPr>
          <w:rFonts w:eastAsia="Calibri" w:cs="Calibri"/>
          <w:sz w:val="24"/>
          <w:szCs w:val="24"/>
        </w:rPr>
        <w:tab/>
        <w:t xml:space="preserve">A Megrendelő a Szerződést felmondhatja vagy </w:t>
      </w:r>
      <w:proofErr w:type="spellStart"/>
      <w:r w:rsidRPr="0067379F">
        <w:rPr>
          <w:rFonts w:eastAsia="Calibri" w:cs="Calibri"/>
          <w:sz w:val="24"/>
          <w:szCs w:val="24"/>
        </w:rPr>
        <w:t>Ptk-ban</w:t>
      </w:r>
      <w:proofErr w:type="spellEnd"/>
      <w:r w:rsidRPr="0067379F">
        <w:rPr>
          <w:rFonts w:eastAsia="Calibri" w:cs="Calibri"/>
          <w:sz w:val="24"/>
          <w:szCs w:val="24"/>
        </w:rPr>
        <w:t xml:space="preserve"> foglaltak szerint elállhat, ha:</w:t>
      </w:r>
    </w:p>
    <w:p w:rsidR="00B67698" w:rsidRPr="0067379F" w:rsidRDefault="00B67698" w:rsidP="00B67698">
      <w:pPr>
        <w:numPr>
          <w:ilvl w:val="0"/>
          <w:numId w:val="2"/>
        </w:numPr>
        <w:spacing w:after="25"/>
        <w:ind w:right="45" w:hanging="286"/>
        <w:rPr>
          <w:sz w:val="24"/>
          <w:szCs w:val="24"/>
        </w:rPr>
      </w:pPr>
      <w:r w:rsidRPr="0067379F">
        <w:rPr>
          <w:rFonts w:eastAsia="Calibri" w:cs="Calibri"/>
          <w:sz w:val="24"/>
          <w:szCs w:val="24"/>
        </w:rPr>
        <w:t>feltétlenül szükséges a Szerződés olyan lényeges módosítása, amely esetében a Kbt. 141. § alapján új közbeszerzési eljárást kell lefolytatni;</w:t>
      </w:r>
    </w:p>
    <w:p w:rsidR="00B67698" w:rsidRPr="0067379F" w:rsidRDefault="00B67698" w:rsidP="00B67698">
      <w:pPr>
        <w:numPr>
          <w:ilvl w:val="0"/>
          <w:numId w:val="2"/>
        </w:numPr>
        <w:spacing w:after="25"/>
        <w:ind w:right="45" w:hanging="286"/>
        <w:rPr>
          <w:sz w:val="24"/>
          <w:szCs w:val="24"/>
        </w:rPr>
      </w:pPr>
      <w:r w:rsidRPr="0067379F">
        <w:rPr>
          <w:rFonts w:eastAsia="Calibri" w:cs="Calibri"/>
          <w:sz w:val="24"/>
          <w:szCs w:val="24"/>
        </w:rPr>
        <w:t>a Vállalkozó nem biztosítja a Kbt. 138. §</w:t>
      </w:r>
      <w:proofErr w:type="spellStart"/>
      <w:r w:rsidRPr="0067379F">
        <w:rPr>
          <w:rFonts w:eastAsia="Calibri" w:cs="Calibri"/>
          <w:sz w:val="24"/>
          <w:szCs w:val="24"/>
        </w:rPr>
        <w:t>-ban</w:t>
      </w:r>
      <w:proofErr w:type="spellEnd"/>
      <w:r w:rsidRPr="0067379F">
        <w:rPr>
          <w:rFonts w:eastAsia="Calibri" w:cs="Calibri"/>
          <w:sz w:val="24"/>
          <w:szCs w:val="24"/>
        </w:rPr>
        <w:t xml:space="preserve"> foglaltak betartását, vagy a Vállalkozó személyében érvényesen olyan jogutódlás következett be, amely nem felel meg a Kbt. 139. §</w:t>
      </w:r>
      <w:proofErr w:type="spellStart"/>
      <w:r w:rsidRPr="0067379F">
        <w:rPr>
          <w:rFonts w:eastAsia="Calibri" w:cs="Calibri"/>
          <w:sz w:val="24"/>
          <w:szCs w:val="24"/>
        </w:rPr>
        <w:t>-ban</w:t>
      </w:r>
      <w:proofErr w:type="spellEnd"/>
      <w:r w:rsidRPr="0067379F">
        <w:rPr>
          <w:rFonts w:eastAsia="Calibri" w:cs="Calibri"/>
          <w:sz w:val="24"/>
          <w:szCs w:val="24"/>
        </w:rPr>
        <w:t xml:space="preserve"> foglaltaknak; vagy</w:t>
      </w:r>
    </w:p>
    <w:p w:rsidR="00B67698" w:rsidRPr="0067379F" w:rsidRDefault="00B67698" w:rsidP="00B67698">
      <w:pPr>
        <w:numPr>
          <w:ilvl w:val="0"/>
          <w:numId w:val="2"/>
        </w:numPr>
        <w:spacing w:after="25"/>
        <w:ind w:right="45" w:hanging="286"/>
        <w:rPr>
          <w:sz w:val="24"/>
          <w:szCs w:val="24"/>
        </w:rPr>
      </w:pPr>
      <w:r w:rsidRPr="0067379F">
        <w:rPr>
          <w:rFonts w:eastAsia="Calibri" w:cs="Calibri"/>
          <w:sz w:val="24"/>
          <w:szCs w:val="24"/>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B67698" w:rsidRPr="0067379F" w:rsidRDefault="00B67698" w:rsidP="00B67698">
      <w:pPr>
        <w:spacing w:after="25"/>
        <w:ind w:right="45"/>
        <w:rPr>
          <w:rFonts w:eastAsia="Calibri" w:cs="Calibri"/>
          <w:sz w:val="24"/>
          <w:szCs w:val="24"/>
        </w:rPr>
      </w:pPr>
    </w:p>
    <w:p w:rsidR="00B67698" w:rsidRPr="0067379F" w:rsidRDefault="00B67698" w:rsidP="00B67698">
      <w:pPr>
        <w:spacing w:after="25"/>
        <w:ind w:left="567" w:right="45" w:hanging="567"/>
        <w:rPr>
          <w:sz w:val="24"/>
          <w:szCs w:val="24"/>
        </w:rPr>
      </w:pPr>
      <w:r w:rsidRPr="0067379F">
        <w:rPr>
          <w:rFonts w:eastAsia="Calibri" w:cs="Calibri"/>
          <w:sz w:val="24"/>
          <w:szCs w:val="24"/>
        </w:rPr>
        <w:t>4.4.</w:t>
      </w:r>
      <w:r w:rsidRPr="0067379F">
        <w:rPr>
          <w:rFonts w:eastAsia="Calibri" w:cs="Calibri"/>
          <w:sz w:val="24"/>
          <w:szCs w:val="24"/>
        </w:rPr>
        <w:tab/>
        <w:t xml:space="preserve">A Megrendelő köteles a Szerződést felmondani, vagy a </w:t>
      </w:r>
      <w:proofErr w:type="spellStart"/>
      <w:r w:rsidRPr="0067379F">
        <w:rPr>
          <w:rFonts w:eastAsia="Calibri" w:cs="Calibri"/>
          <w:sz w:val="24"/>
          <w:szCs w:val="24"/>
        </w:rPr>
        <w:t>Ptk.-ban</w:t>
      </w:r>
      <w:proofErr w:type="spellEnd"/>
      <w:r w:rsidRPr="0067379F">
        <w:rPr>
          <w:rFonts w:eastAsia="Calibri" w:cs="Calibri"/>
          <w:sz w:val="24"/>
          <w:szCs w:val="24"/>
        </w:rPr>
        <w:t xml:space="preserve"> foglaltak szerint elállni, ha a Szerződés megkötését követően jut tudomására, hogy a Vállalkozó</w:t>
      </w:r>
      <w:r w:rsidR="0067379F" w:rsidRPr="0067379F">
        <w:rPr>
          <w:rFonts w:eastAsia="Calibri" w:cs="Calibri"/>
          <w:sz w:val="24"/>
          <w:szCs w:val="24"/>
        </w:rPr>
        <w:t xml:space="preserve"> tekintetében a </w:t>
      </w:r>
      <w:r w:rsidRPr="0067379F">
        <w:rPr>
          <w:rFonts w:eastAsia="Calibri" w:cs="Calibri"/>
          <w:sz w:val="24"/>
          <w:szCs w:val="24"/>
        </w:rPr>
        <w:t>beszerzési eljárás során kizáró ok állt fenn, és ez</w:t>
      </w:r>
      <w:r w:rsidR="0067379F" w:rsidRPr="0067379F">
        <w:rPr>
          <w:rFonts w:eastAsia="Calibri" w:cs="Calibri"/>
          <w:sz w:val="24"/>
          <w:szCs w:val="24"/>
        </w:rPr>
        <w:t xml:space="preserve">ért ki kellett volna zárni a </w:t>
      </w:r>
      <w:r w:rsidRPr="0067379F">
        <w:rPr>
          <w:rFonts w:eastAsia="Calibri" w:cs="Calibri"/>
          <w:sz w:val="24"/>
          <w:szCs w:val="24"/>
        </w:rPr>
        <w:t>beszerzési eljárásból.</w:t>
      </w:r>
    </w:p>
    <w:p w:rsidR="00B67698" w:rsidRPr="0067379F" w:rsidRDefault="00B67698" w:rsidP="00B67698">
      <w:pPr>
        <w:spacing w:after="25"/>
        <w:ind w:left="567" w:right="45" w:hanging="567"/>
        <w:rPr>
          <w:sz w:val="24"/>
          <w:szCs w:val="24"/>
        </w:rPr>
      </w:pPr>
    </w:p>
    <w:p w:rsidR="00B67698" w:rsidRPr="0067379F" w:rsidRDefault="00B67698" w:rsidP="00B67698">
      <w:pPr>
        <w:spacing w:after="25"/>
        <w:ind w:left="567" w:right="45" w:hanging="567"/>
        <w:rPr>
          <w:sz w:val="24"/>
          <w:szCs w:val="24"/>
        </w:rPr>
      </w:pPr>
      <w:r w:rsidRPr="0067379F">
        <w:rPr>
          <w:sz w:val="24"/>
          <w:szCs w:val="24"/>
        </w:rPr>
        <w:t>4.5.</w:t>
      </w:r>
      <w:r w:rsidRPr="0067379F">
        <w:rPr>
          <w:sz w:val="24"/>
          <w:szCs w:val="24"/>
        </w:rPr>
        <w:tab/>
      </w:r>
      <w:r w:rsidRPr="0067379F">
        <w:rPr>
          <w:rFonts w:eastAsia="Calibri" w:cs="Calibri"/>
          <w:sz w:val="24"/>
          <w:szCs w:val="24"/>
        </w:rPr>
        <w:t xml:space="preserve">Felek megállapodnak abban, hogy a Megrendelő jogosult és köteles a Szerződést azonnali hatállyal, a Vállalkozóhoz intézett egyoldalú, írásos nyilatkozatával felmondani, vagy a </w:t>
      </w:r>
      <w:proofErr w:type="spellStart"/>
      <w:r w:rsidRPr="0067379F">
        <w:rPr>
          <w:rFonts w:eastAsia="Calibri" w:cs="Calibri"/>
          <w:sz w:val="24"/>
          <w:szCs w:val="24"/>
        </w:rPr>
        <w:t>Ptk.-ban</w:t>
      </w:r>
      <w:proofErr w:type="spellEnd"/>
      <w:r w:rsidRPr="0067379F">
        <w:rPr>
          <w:rFonts w:eastAsia="Calibri" w:cs="Calibri"/>
          <w:sz w:val="24"/>
          <w:szCs w:val="24"/>
        </w:rPr>
        <w:t xml:space="preserve"> foglaltak szerint elállni, ha szükséges olyan határidővel, amely lehetővé teszi, hogy a Szerződéssel érintett feladata ellátásáról gondoskodni tudjon:</w:t>
      </w:r>
    </w:p>
    <w:p w:rsidR="00B67698" w:rsidRPr="0067379F" w:rsidRDefault="00B67698" w:rsidP="00B67698">
      <w:pPr>
        <w:numPr>
          <w:ilvl w:val="0"/>
          <w:numId w:val="2"/>
        </w:numPr>
        <w:spacing w:after="112"/>
        <w:ind w:right="45" w:hanging="286"/>
        <w:rPr>
          <w:sz w:val="24"/>
          <w:szCs w:val="24"/>
        </w:rPr>
      </w:pPr>
      <w:r w:rsidRPr="0067379F">
        <w:rPr>
          <w:rFonts w:eastAsia="Calibri" w:cs="Calibri"/>
          <w:sz w:val="24"/>
          <w:szCs w:val="24"/>
        </w:rPr>
        <w:t xml:space="preserve">amennyiben a Vállalkozóban közvetetten vagy közvetlenül 25%-ot meghaladó tulajdoni részesedést szerez valamely olyan jogi személy vagy személyes joga szerint jogképes szervezet, amely tekintetében fennáll a Kbt. 62. § (1) bekezdés k) pont </w:t>
      </w:r>
      <w:proofErr w:type="spellStart"/>
      <w:r w:rsidRPr="0067379F">
        <w:rPr>
          <w:rFonts w:eastAsia="Calibri" w:cs="Calibri"/>
          <w:sz w:val="24"/>
          <w:szCs w:val="24"/>
        </w:rPr>
        <w:t>kb</w:t>
      </w:r>
      <w:proofErr w:type="spellEnd"/>
      <w:r w:rsidRPr="0067379F">
        <w:rPr>
          <w:rFonts w:eastAsia="Calibri" w:cs="Calibri"/>
          <w:sz w:val="24"/>
          <w:szCs w:val="24"/>
        </w:rPr>
        <w:t>) alpontjában meghatározott feltétel;</w:t>
      </w:r>
    </w:p>
    <w:p w:rsidR="00B67698" w:rsidRPr="0067379F" w:rsidRDefault="00B67698" w:rsidP="00B67698">
      <w:pPr>
        <w:numPr>
          <w:ilvl w:val="0"/>
          <w:numId w:val="2"/>
        </w:numPr>
        <w:spacing w:after="25"/>
        <w:ind w:right="45" w:hanging="286"/>
        <w:rPr>
          <w:sz w:val="24"/>
          <w:szCs w:val="24"/>
        </w:rPr>
      </w:pPr>
      <w:r w:rsidRPr="0067379F">
        <w:rPr>
          <w:rFonts w:eastAsia="Calibri" w:cs="Calibri"/>
          <w:sz w:val="24"/>
          <w:szCs w:val="24"/>
        </w:rPr>
        <w:t xml:space="preserve">amennyiben 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67379F">
        <w:rPr>
          <w:rFonts w:eastAsia="Calibri" w:cs="Calibri"/>
          <w:sz w:val="24"/>
          <w:szCs w:val="24"/>
        </w:rPr>
        <w:t>kb</w:t>
      </w:r>
      <w:proofErr w:type="spellEnd"/>
      <w:r w:rsidRPr="0067379F">
        <w:rPr>
          <w:rFonts w:eastAsia="Calibri" w:cs="Calibri"/>
          <w:sz w:val="24"/>
          <w:szCs w:val="24"/>
        </w:rPr>
        <w:t>) alpontjában meghatározott feltétel.</w:t>
      </w:r>
    </w:p>
    <w:p w:rsidR="00B67698" w:rsidRPr="0067379F" w:rsidRDefault="00B67698" w:rsidP="00B67698">
      <w:pPr>
        <w:spacing w:after="25"/>
        <w:ind w:right="45"/>
        <w:rPr>
          <w:sz w:val="24"/>
          <w:szCs w:val="24"/>
        </w:rPr>
      </w:pPr>
    </w:p>
    <w:p w:rsidR="00B67698" w:rsidRPr="0067379F" w:rsidRDefault="00B67698" w:rsidP="00B67698">
      <w:pPr>
        <w:tabs>
          <w:tab w:val="left" w:pos="567"/>
        </w:tabs>
        <w:spacing w:after="108"/>
        <w:ind w:left="-15" w:right="45" w:firstLine="0"/>
        <w:rPr>
          <w:sz w:val="24"/>
          <w:szCs w:val="24"/>
        </w:rPr>
      </w:pPr>
      <w:r w:rsidRPr="0067379F">
        <w:rPr>
          <w:rFonts w:eastAsia="Calibri" w:cs="Calibri"/>
          <w:sz w:val="24"/>
          <w:szCs w:val="24"/>
        </w:rPr>
        <w:t>4.6.</w:t>
      </w:r>
      <w:r w:rsidRPr="0067379F">
        <w:rPr>
          <w:rFonts w:eastAsia="Calibri" w:cs="Calibri"/>
          <w:sz w:val="24"/>
          <w:szCs w:val="24"/>
        </w:rPr>
        <w:tab/>
        <w:t>A Vállalkozó tudomásul veszi, hogy</w:t>
      </w:r>
    </w:p>
    <w:p w:rsidR="00B67698" w:rsidRPr="0067379F" w:rsidRDefault="00B67698" w:rsidP="00B67698">
      <w:pPr>
        <w:numPr>
          <w:ilvl w:val="0"/>
          <w:numId w:val="2"/>
        </w:numPr>
        <w:spacing w:after="112"/>
        <w:ind w:right="45" w:hanging="286"/>
        <w:rPr>
          <w:sz w:val="24"/>
          <w:szCs w:val="24"/>
        </w:rPr>
      </w:pPr>
      <w:r w:rsidRPr="0067379F">
        <w:rPr>
          <w:rFonts w:eastAsia="Calibri" w:cs="Calibri"/>
          <w:sz w:val="24"/>
          <w:szCs w:val="24"/>
        </w:rPr>
        <w:t xml:space="preserve">nem fizethet, illetve számolhat el a Szerződés teljesítésével összefüggésben olyan költségeket, amelyek a Kbt. 62. § (1) bekezdés k) pont </w:t>
      </w:r>
      <w:proofErr w:type="spellStart"/>
      <w:r w:rsidRPr="0067379F">
        <w:rPr>
          <w:rFonts w:eastAsia="Calibri" w:cs="Calibri"/>
          <w:sz w:val="24"/>
          <w:szCs w:val="24"/>
        </w:rPr>
        <w:t>ka</w:t>
      </w:r>
      <w:proofErr w:type="spellEnd"/>
      <w:r w:rsidRPr="0067379F">
        <w:rPr>
          <w:rFonts w:eastAsia="Calibri" w:cs="Calibri"/>
          <w:sz w:val="24"/>
          <w:szCs w:val="24"/>
        </w:rPr>
        <w:t>)–</w:t>
      </w:r>
      <w:proofErr w:type="spellStart"/>
      <w:r w:rsidRPr="0067379F">
        <w:rPr>
          <w:rFonts w:eastAsia="Calibri" w:cs="Calibri"/>
          <w:sz w:val="24"/>
          <w:szCs w:val="24"/>
        </w:rPr>
        <w:t>kb</w:t>
      </w:r>
      <w:proofErr w:type="spellEnd"/>
      <w:r w:rsidRPr="0067379F">
        <w:rPr>
          <w:rFonts w:eastAsia="Calibri" w:cs="Calibri"/>
          <w:sz w:val="24"/>
          <w:szCs w:val="24"/>
        </w:rPr>
        <w:t>) alpontja szerinti feltételeknek nem megfelelő társaság tekintetében merülnek fel, és amelyek a Vállalkozó adóköteles jövedelmének csökkentésére alkalmasak;</w:t>
      </w:r>
    </w:p>
    <w:p w:rsidR="00B67698" w:rsidRPr="0067379F" w:rsidRDefault="00B67698" w:rsidP="00B67698">
      <w:pPr>
        <w:numPr>
          <w:ilvl w:val="0"/>
          <w:numId w:val="2"/>
        </w:numPr>
        <w:spacing w:after="25"/>
        <w:ind w:right="45" w:hanging="286"/>
        <w:rPr>
          <w:sz w:val="24"/>
          <w:szCs w:val="24"/>
        </w:rPr>
      </w:pPr>
      <w:r w:rsidRPr="0067379F">
        <w:rPr>
          <w:rFonts w:eastAsia="Calibri" w:cs="Calibri"/>
          <w:sz w:val="24"/>
          <w:szCs w:val="24"/>
        </w:rPr>
        <w:t>a Szerződés teljesítésének teljes időtartama alatt köteles tulajdonosi szerkezetét a Megrendelő számára megismerhetővé tenni és a Kbt. 143. § (3) bekezdése szerinti ügyletekről a Megrendelőt haladéktalanul értesíteni.</w:t>
      </w:r>
    </w:p>
    <w:p w:rsidR="00B67698" w:rsidRPr="0067379F" w:rsidRDefault="00B67698" w:rsidP="00B67698">
      <w:pPr>
        <w:spacing w:after="25"/>
        <w:ind w:right="45"/>
        <w:rPr>
          <w:rFonts w:eastAsia="Calibri" w:cs="Calibri"/>
          <w:sz w:val="24"/>
          <w:szCs w:val="24"/>
        </w:rPr>
      </w:pPr>
    </w:p>
    <w:p w:rsidR="00B67698" w:rsidRPr="0067379F" w:rsidRDefault="00B67698" w:rsidP="00B67698">
      <w:pPr>
        <w:tabs>
          <w:tab w:val="left" w:pos="567"/>
        </w:tabs>
        <w:spacing w:after="25"/>
        <w:ind w:left="567" w:right="45" w:hanging="567"/>
        <w:rPr>
          <w:sz w:val="24"/>
          <w:szCs w:val="24"/>
        </w:rPr>
      </w:pPr>
      <w:r w:rsidRPr="0067379F">
        <w:rPr>
          <w:rFonts w:eastAsia="Calibri" w:cs="Calibri"/>
          <w:sz w:val="24"/>
          <w:szCs w:val="24"/>
        </w:rPr>
        <w:t>4.7.</w:t>
      </w:r>
      <w:r w:rsidRPr="0067379F">
        <w:rPr>
          <w:rFonts w:eastAsia="Calibri" w:cs="Calibri"/>
          <w:sz w:val="24"/>
          <w:szCs w:val="24"/>
        </w:rPr>
        <w:tab/>
        <w:t xml:space="preserve">Amennyiben a Vállalkozó a jelen 4. pontban foglalt valamelyik kötelezettségét megszegi, a Megrendelő jogosult és köteles a Szerződést azonnali hatállyal felmondani, vagy a </w:t>
      </w:r>
      <w:proofErr w:type="spellStart"/>
      <w:r w:rsidRPr="0067379F">
        <w:rPr>
          <w:rFonts w:eastAsia="Calibri" w:cs="Calibri"/>
          <w:sz w:val="24"/>
          <w:szCs w:val="24"/>
        </w:rPr>
        <w:t>Ptk.-ban</w:t>
      </w:r>
      <w:proofErr w:type="spellEnd"/>
      <w:r w:rsidRPr="0067379F">
        <w:rPr>
          <w:rFonts w:eastAsia="Calibri" w:cs="Calibri"/>
          <w:sz w:val="24"/>
          <w:szCs w:val="24"/>
        </w:rPr>
        <w:t xml:space="preserve"> foglaltak szerint elállni.</w:t>
      </w:r>
    </w:p>
    <w:p w:rsidR="00B67698" w:rsidRPr="0067379F" w:rsidRDefault="00B67698" w:rsidP="00B67698">
      <w:pPr>
        <w:tabs>
          <w:tab w:val="left" w:pos="567"/>
        </w:tabs>
        <w:spacing w:after="25"/>
        <w:ind w:left="567" w:right="45" w:hanging="567"/>
        <w:rPr>
          <w:sz w:val="24"/>
          <w:szCs w:val="24"/>
        </w:rPr>
      </w:pPr>
    </w:p>
    <w:p w:rsidR="00B67698" w:rsidRPr="0067379F" w:rsidRDefault="00B67698" w:rsidP="00B67698">
      <w:pPr>
        <w:tabs>
          <w:tab w:val="left" w:pos="567"/>
        </w:tabs>
        <w:spacing w:after="25"/>
        <w:ind w:left="567" w:right="45" w:hanging="567"/>
        <w:rPr>
          <w:rFonts w:eastAsia="Calibri" w:cs="Calibri"/>
          <w:sz w:val="24"/>
          <w:szCs w:val="24"/>
        </w:rPr>
      </w:pPr>
      <w:r w:rsidRPr="0067379F">
        <w:rPr>
          <w:sz w:val="24"/>
          <w:szCs w:val="24"/>
        </w:rPr>
        <w:lastRenderedPageBreak/>
        <w:t>4.8.</w:t>
      </w:r>
      <w:r w:rsidRPr="0067379F">
        <w:rPr>
          <w:sz w:val="24"/>
          <w:szCs w:val="24"/>
        </w:rPr>
        <w:tab/>
      </w:r>
      <w:r w:rsidRPr="0067379F">
        <w:rPr>
          <w:rFonts w:eastAsia="Calibri" w:cs="Calibri"/>
          <w:sz w:val="24"/>
          <w:szCs w:val="24"/>
        </w:rPr>
        <w:t>Felek megállapodnak abban, hogy amennyiben a Megrendelő a Szerződésben szabályozott felmondási jogával él, a Vállalkozó kifejezetten lemond az elmaradt haszna iránti igény érvényesítéséről a Megrendelővel szemben. Felek megállapodnak abban, hogy a Vállalkozó a Szerződés aláírásával mindennemű, a Szerződés megszűnéséből eredő igény érvényesítéséről kifejezetten lemond, amennyiben a Szerződés megszüntetése a Vállalkozó szerződésszegő magatartásának következménye.</w:t>
      </w:r>
    </w:p>
    <w:p w:rsidR="00B67698" w:rsidRPr="0067379F" w:rsidRDefault="00B67698" w:rsidP="00B67698">
      <w:pPr>
        <w:tabs>
          <w:tab w:val="left" w:pos="567"/>
        </w:tabs>
        <w:spacing w:after="25"/>
        <w:ind w:left="567" w:right="45" w:hanging="567"/>
        <w:rPr>
          <w:rFonts w:eastAsia="Calibri" w:cs="Calibri"/>
          <w:sz w:val="24"/>
          <w:szCs w:val="24"/>
        </w:rPr>
      </w:pPr>
    </w:p>
    <w:p w:rsidR="00B67698" w:rsidRPr="0067379F" w:rsidRDefault="00B67698" w:rsidP="00B67698">
      <w:pPr>
        <w:tabs>
          <w:tab w:val="left" w:pos="567"/>
        </w:tabs>
        <w:spacing w:after="25"/>
        <w:ind w:left="567" w:right="45" w:hanging="567"/>
        <w:rPr>
          <w:sz w:val="24"/>
          <w:szCs w:val="24"/>
        </w:rPr>
      </w:pPr>
      <w:r w:rsidRPr="0067379F">
        <w:rPr>
          <w:rFonts w:eastAsia="Calibri" w:cs="Calibri"/>
          <w:sz w:val="24"/>
          <w:szCs w:val="24"/>
        </w:rPr>
        <w:t>4.9.</w:t>
      </w:r>
      <w:r w:rsidRPr="0067379F">
        <w:rPr>
          <w:rFonts w:eastAsia="Calibri" w:cs="Calibri"/>
          <w:sz w:val="24"/>
          <w:szCs w:val="24"/>
        </w:rPr>
        <w:tab/>
      </w:r>
      <w:r w:rsidRPr="0067379F">
        <w:rPr>
          <w:sz w:val="24"/>
          <w:szCs w:val="24"/>
        </w:rPr>
        <w:t>Szerződő Felek rögzítik, hogy jelen megállapodás csak a Felek egyező akaratnyilvánításával, írásban módosítható, figyelembe véve a Kbt. vonatkozó előírásait (132.§) is.</w:t>
      </w:r>
    </w:p>
    <w:p w:rsidR="00B67698" w:rsidRPr="0067379F" w:rsidRDefault="00B67698" w:rsidP="00B67698">
      <w:pPr>
        <w:spacing w:after="0" w:line="240" w:lineRule="auto"/>
        <w:ind w:left="0" w:firstLine="0"/>
        <w:rPr>
          <w:rFonts w:eastAsia="Times New Roman" w:cs="Times New Roman"/>
          <w:sz w:val="24"/>
          <w:szCs w:val="24"/>
        </w:rPr>
      </w:pPr>
    </w:p>
    <w:p w:rsidR="00B67698" w:rsidRPr="0067379F" w:rsidRDefault="00B67698" w:rsidP="00B67698">
      <w:pPr>
        <w:widowControl w:val="0"/>
        <w:numPr>
          <w:ilvl w:val="0"/>
          <w:numId w:val="4"/>
        </w:numPr>
        <w:spacing w:after="0" w:line="240" w:lineRule="auto"/>
        <w:ind w:left="567" w:hanging="567"/>
        <w:rPr>
          <w:rFonts w:eastAsia="Times New Roman" w:cs="Times New Roman"/>
          <w:b/>
          <w:smallCaps/>
          <w:sz w:val="24"/>
          <w:szCs w:val="24"/>
        </w:rPr>
      </w:pPr>
      <w:r w:rsidRPr="0067379F">
        <w:rPr>
          <w:rFonts w:eastAsia="Times New Roman" w:cs="Times New Roman"/>
          <w:b/>
          <w:smallCaps/>
          <w:sz w:val="24"/>
          <w:szCs w:val="24"/>
        </w:rPr>
        <w:t>Záró rendelkezések</w:t>
      </w:r>
    </w:p>
    <w:p w:rsidR="00B67698" w:rsidRPr="0067379F" w:rsidRDefault="00B67698" w:rsidP="00B67698">
      <w:pPr>
        <w:spacing w:after="0" w:line="240" w:lineRule="auto"/>
        <w:rPr>
          <w:rFonts w:eastAsia="Times New Roman" w:cs="Times New Roman"/>
          <w:b/>
          <w:smallCaps/>
          <w:sz w:val="24"/>
          <w:szCs w:val="24"/>
        </w:rPr>
      </w:pPr>
    </w:p>
    <w:p w:rsidR="00B67698" w:rsidRPr="0067379F" w:rsidRDefault="00B67698" w:rsidP="00B67698">
      <w:pPr>
        <w:widowControl w:val="0"/>
        <w:spacing w:after="0" w:line="240" w:lineRule="auto"/>
        <w:ind w:left="567" w:hanging="567"/>
        <w:rPr>
          <w:rFonts w:eastAsia="Times New Roman" w:cs="Times New Roman"/>
          <w:sz w:val="24"/>
          <w:szCs w:val="24"/>
        </w:rPr>
      </w:pPr>
      <w:r w:rsidRPr="0067379F">
        <w:rPr>
          <w:rFonts w:eastAsia="Times New Roman" w:cs="Times New Roman"/>
          <w:sz w:val="24"/>
          <w:szCs w:val="24"/>
        </w:rPr>
        <w:t>5.1</w:t>
      </w:r>
      <w:r w:rsidRPr="0067379F">
        <w:rPr>
          <w:rFonts w:eastAsia="Times New Roman" w:cs="Times New Roman"/>
          <w:sz w:val="24"/>
          <w:szCs w:val="24"/>
        </w:rPr>
        <w:tab/>
        <w:t>A Felek kijelentik, hogy velük szemben csőd-, felszámolási vagy végrehajtási eljárás nincs folyamatban, illetve ilyen eljárások bekövetkezésének veszélye nem áll fenn. A Felek vállalják, hogy a másik felet haladéktalanul értesítik, amennyiben olyan körülmény merülne fel, amely jelen pontban foglalt valamely eljárás kezdeményezését eredményezheti.</w:t>
      </w:r>
    </w:p>
    <w:p w:rsidR="00B67698" w:rsidRPr="0067379F" w:rsidRDefault="00B67698" w:rsidP="00B67698">
      <w:pPr>
        <w:widowControl w:val="0"/>
        <w:spacing w:after="0" w:line="240" w:lineRule="auto"/>
        <w:rPr>
          <w:rFonts w:eastAsia="Times New Roman" w:cs="Times New Roman"/>
          <w:sz w:val="24"/>
          <w:szCs w:val="24"/>
        </w:rPr>
      </w:pPr>
    </w:p>
    <w:p w:rsidR="00B67698" w:rsidRPr="0067379F" w:rsidRDefault="00B67698" w:rsidP="00B67698">
      <w:pPr>
        <w:spacing w:after="0" w:line="240" w:lineRule="auto"/>
        <w:ind w:left="567" w:hanging="567"/>
        <w:rPr>
          <w:rFonts w:eastAsia="Times New Roman" w:cs="Times New Roman"/>
          <w:sz w:val="24"/>
          <w:szCs w:val="24"/>
        </w:rPr>
      </w:pPr>
      <w:r w:rsidRPr="0067379F">
        <w:rPr>
          <w:rFonts w:eastAsia="Times New Roman" w:cs="Times New Roman"/>
          <w:sz w:val="24"/>
          <w:szCs w:val="24"/>
        </w:rPr>
        <w:t>5.2</w:t>
      </w:r>
      <w:r w:rsidRPr="0067379F">
        <w:rPr>
          <w:rFonts w:eastAsia="Times New Roman" w:cs="Times New Roman"/>
          <w:sz w:val="24"/>
          <w:szCs w:val="24"/>
        </w:rPr>
        <w:tab/>
        <w:t xml:space="preserve">Vállalkozó jelen Szerződés aláírásával kijelenti, hogy a szerződés megkötéséhez és teljesítéséhez szükséges valamennyi hatósági engedéllyel és képesítéssel rendelkezik, illetve ilyen tagja vagy alkalmazottja van. A Vállalkozó e kijelentése megalapozottságáért feltétel nélküli jogszavatosságot vállal. </w:t>
      </w:r>
    </w:p>
    <w:p w:rsidR="00B67698" w:rsidRPr="0067379F" w:rsidRDefault="00B67698" w:rsidP="00B67698">
      <w:pPr>
        <w:widowControl w:val="0"/>
        <w:spacing w:after="0" w:line="240" w:lineRule="auto"/>
        <w:ind w:left="567" w:hanging="567"/>
        <w:rPr>
          <w:rFonts w:eastAsia="Times New Roman" w:cs="Times New Roman"/>
          <w:sz w:val="24"/>
          <w:szCs w:val="24"/>
        </w:rPr>
      </w:pPr>
    </w:p>
    <w:p w:rsidR="00B67698" w:rsidRPr="0067379F" w:rsidRDefault="00B67698" w:rsidP="00B67698">
      <w:pPr>
        <w:spacing w:after="0" w:line="240" w:lineRule="auto"/>
        <w:ind w:left="567" w:hanging="567"/>
        <w:rPr>
          <w:rFonts w:eastAsia="Times New Roman" w:cs="Times New Roman"/>
          <w:sz w:val="24"/>
          <w:szCs w:val="24"/>
        </w:rPr>
      </w:pPr>
      <w:r w:rsidRPr="0067379F">
        <w:rPr>
          <w:rFonts w:eastAsia="Times New Roman" w:cs="Times New Roman"/>
          <w:sz w:val="24"/>
          <w:szCs w:val="24"/>
        </w:rPr>
        <w:t>5.3.</w:t>
      </w:r>
      <w:r w:rsidRPr="0067379F">
        <w:rPr>
          <w:rFonts w:eastAsia="Times New Roman" w:cs="Times New Roman"/>
          <w:sz w:val="24"/>
          <w:szCs w:val="24"/>
        </w:rPr>
        <w:tab/>
        <w:t>A Szerződés tartalmával és az ennek keretében végzett tevékenységekkel kapcsolatosan nyilatkozattételre jogosult személyek:</w:t>
      </w:r>
    </w:p>
    <w:p w:rsidR="00B67698" w:rsidRPr="0067379F" w:rsidRDefault="00B67698" w:rsidP="00B67698">
      <w:pPr>
        <w:spacing w:after="0" w:line="240" w:lineRule="auto"/>
        <w:ind w:left="567" w:hanging="567"/>
        <w:rPr>
          <w:rFonts w:eastAsia="Times New Roman" w:cs="Times New Roman"/>
          <w:sz w:val="24"/>
          <w:szCs w:val="24"/>
        </w:rPr>
      </w:pPr>
    </w:p>
    <w:p w:rsidR="00B67698" w:rsidRPr="0067379F" w:rsidRDefault="00B67698" w:rsidP="00B67698">
      <w:pPr>
        <w:spacing w:after="0" w:line="240" w:lineRule="auto"/>
        <w:ind w:left="567" w:firstLine="0"/>
        <w:rPr>
          <w:rFonts w:eastAsia="Times New Roman" w:cs="Times New Roman"/>
          <w:sz w:val="24"/>
          <w:szCs w:val="24"/>
        </w:rPr>
      </w:pPr>
      <w:r w:rsidRPr="0067379F">
        <w:rPr>
          <w:rFonts w:eastAsia="Times New Roman" w:cs="Times New Roman"/>
          <w:sz w:val="24"/>
          <w:szCs w:val="24"/>
        </w:rPr>
        <w:t>Megrendelő: dr. Berecz János Tamás főigazgató</w:t>
      </w:r>
    </w:p>
    <w:p w:rsidR="00B67698" w:rsidRPr="0067379F" w:rsidRDefault="00B67698" w:rsidP="00B67698">
      <w:pPr>
        <w:spacing w:after="0" w:line="240" w:lineRule="auto"/>
        <w:ind w:left="567" w:firstLine="0"/>
        <w:rPr>
          <w:rFonts w:eastAsia="Times New Roman" w:cs="Times New Roman"/>
          <w:sz w:val="24"/>
          <w:szCs w:val="24"/>
        </w:rPr>
      </w:pPr>
    </w:p>
    <w:p w:rsidR="00B67698" w:rsidRPr="0067379F" w:rsidRDefault="00B67698" w:rsidP="00B67698">
      <w:pPr>
        <w:spacing w:after="0" w:line="240" w:lineRule="auto"/>
        <w:ind w:left="567" w:firstLine="0"/>
        <w:rPr>
          <w:rFonts w:eastAsia="Times New Roman" w:cs="Times New Roman"/>
          <w:sz w:val="24"/>
          <w:szCs w:val="24"/>
        </w:rPr>
      </w:pPr>
      <w:r w:rsidRPr="0067379F">
        <w:rPr>
          <w:rFonts w:eastAsia="Times New Roman" w:cs="Times New Roman"/>
          <w:sz w:val="24"/>
          <w:szCs w:val="24"/>
        </w:rPr>
        <w:t>Vállalkozó: ügyvezető</w:t>
      </w:r>
    </w:p>
    <w:p w:rsidR="00B67698" w:rsidRPr="0067379F" w:rsidRDefault="00B67698" w:rsidP="00B67698">
      <w:pPr>
        <w:pStyle w:val="Listaszerbekezds"/>
        <w:ind w:left="567" w:hanging="567"/>
        <w:rPr>
          <w:rFonts w:eastAsia="Times New Roman" w:cs="Times New Roman"/>
          <w:sz w:val="24"/>
          <w:szCs w:val="24"/>
        </w:rPr>
      </w:pPr>
    </w:p>
    <w:p w:rsidR="00B67698" w:rsidRPr="0067379F" w:rsidRDefault="00B67698" w:rsidP="00B67698">
      <w:pPr>
        <w:numPr>
          <w:ilvl w:val="1"/>
          <w:numId w:val="9"/>
        </w:numPr>
        <w:spacing w:before="120" w:after="120" w:line="240" w:lineRule="auto"/>
        <w:ind w:left="567" w:hanging="567"/>
        <w:outlineLvl w:val="0"/>
        <w:rPr>
          <w:rFonts w:cs="Calibri"/>
          <w:bCs/>
          <w:sz w:val="24"/>
          <w:szCs w:val="24"/>
        </w:rPr>
      </w:pPr>
      <w:r w:rsidRPr="0067379F">
        <w:rPr>
          <w:rFonts w:eastAsia="Times New Roman" w:cs="Times New Roman"/>
          <w:sz w:val="24"/>
          <w:szCs w:val="24"/>
        </w:rPr>
        <w:t>A Szerződés valamely rendelkezésének érvénytelen volta, vagy érvénytelenné válása, nem érinti a Szerződés más rendelkezéseinek érvényességét. Az érvénytelen rendelkezéssel érintett kérdésekben a Felek feltehető jelen Szerződés megkötése kori akarata szerint kell eljárni.</w:t>
      </w:r>
    </w:p>
    <w:p w:rsidR="00B67698" w:rsidRPr="0067379F" w:rsidRDefault="00B67698" w:rsidP="00B67698">
      <w:pPr>
        <w:pStyle w:val="Listaszerbekezds"/>
        <w:ind w:left="567" w:hanging="567"/>
        <w:rPr>
          <w:rFonts w:eastAsia="Times New Roman" w:cs="Times New Roman"/>
          <w:sz w:val="24"/>
          <w:szCs w:val="24"/>
        </w:rPr>
      </w:pPr>
    </w:p>
    <w:p w:rsidR="00B67698" w:rsidRPr="0067379F" w:rsidRDefault="00B67698" w:rsidP="00B67698">
      <w:pPr>
        <w:numPr>
          <w:ilvl w:val="1"/>
          <w:numId w:val="9"/>
        </w:numPr>
        <w:spacing w:before="120" w:after="120" w:line="240" w:lineRule="auto"/>
        <w:ind w:left="567" w:hanging="567"/>
        <w:outlineLvl w:val="0"/>
        <w:rPr>
          <w:rFonts w:cs="Calibri"/>
          <w:bCs/>
          <w:sz w:val="24"/>
          <w:szCs w:val="24"/>
        </w:rPr>
      </w:pPr>
      <w:r w:rsidRPr="0067379F">
        <w:rPr>
          <w:rFonts w:eastAsia="Times New Roman" w:cs="Times New Roman"/>
          <w:sz w:val="24"/>
          <w:szCs w:val="24"/>
        </w:rPr>
        <w:t>Jelen Szerződés vagy annak bármely rendelkezése kizárólag írásban, mindkét fél cégszerű aláírásával módosítható.</w:t>
      </w:r>
    </w:p>
    <w:p w:rsidR="00B67698" w:rsidRPr="0067379F" w:rsidRDefault="00B67698" w:rsidP="00B67698">
      <w:pPr>
        <w:pStyle w:val="Listaszerbekezds"/>
        <w:ind w:left="567" w:hanging="567"/>
        <w:rPr>
          <w:rFonts w:eastAsia="Times New Roman" w:cs="Times New Roman"/>
          <w:sz w:val="24"/>
          <w:szCs w:val="24"/>
        </w:rPr>
      </w:pPr>
    </w:p>
    <w:p w:rsidR="00B67698" w:rsidRPr="0067379F" w:rsidRDefault="00B67698" w:rsidP="00B67698">
      <w:pPr>
        <w:numPr>
          <w:ilvl w:val="1"/>
          <w:numId w:val="9"/>
        </w:numPr>
        <w:spacing w:before="120" w:after="120" w:line="240" w:lineRule="auto"/>
        <w:ind w:left="567" w:hanging="567"/>
        <w:outlineLvl w:val="0"/>
        <w:rPr>
          <w:rFonts w:cs="Calibri"/>
          <w:bCs/>
          <w:sz w:val="24"/>
          <w:szCs w:val="24"/>
        </w:rPr>
      </w:pPr>
      <w:r w:rsidRPr="0067379F">
        <w:rPr>
          <w:rFonts w:eastAsia="Times New Roman" w:cs="Times New Roman"/>
          <w:sz w:val="24"/>
          <w:szCs w:val="24"/>
        </w:rPr>
        <w:t>A Felek megállapodnak abban, hogy a jelen Szerződésből eredő jogvitáikat elsősorban békés úton rendezik. Ha ilyen rendezés bármelyik fél első jelentkezésétől számított 10 (tíz) napon belül nem vezetne eredményre, a jelen Szerződésből folyó, vagy azzal kapcsolatos vitáik rendezésére kikötik a Megrendelő székhelye szerint illetékes bíróság kizárólagos illetékességét.</w:t>
      </w:r>
    </w:p>
    <w:p w:rsidR="00B67698" w:rsidRPr="0067379F" w:rsidRDefault="00B67698" w:rsidP="00B67698">
      <w:pPr>
        <w:pStyle w:val="Listaszerbekezds"/>
        <w:ind w:left="567" w:hanging="567"/>
        <w:rPr>
          <w:rFonts w:eastAsia="Times New Roman" w:cs="Times New Roman"/>
          <w:sz w:val="24"/>
          <w:szCs w:val="24"/>
        </w:rPr>
      </w:pPr>
    </w:p>
    <w:p w:rsidR="00B67698" w:rsidRPr="0067379F" w:rsidRDefault="00B67698" w:rsidP="00B67698">
      <w:pPr>
        <w:numPr>
          <w:ilvl w:val="1"/>
          <w:numId w:val="9"/>
        </w:numPr>
        <w:spacing w:before="120" w:after="120" w:line="240" w:lineRule="auto"/>
        <w:ind w:left="567" w:hanging="567"/>
        <w:outlineLvl w:val="0"/>
        <w:rPr>
          <w:rFonts w:cs="Calibri"/>
          <w:bCs/>
          <w:sz w:val="24"/>
          <w:szCs w:val="24"/>
        </w:rPr>
      </w:pPr>
      <w:r w:rsidRPr="0067379F">
        <w:rPr>
          <w:rFonts w:eastAsia="Times New Roman" w:cs="Times New Roman"/>
          <w:sz w:val="24"/>
          <w:szCs w:val="24"/>
        </w:rPr>
        <w:t>A jelen Szerződés a mellékleteivel egységet képez, azok a Szerződés elválaszthatatlan részei.</w:t>
      </w:r>
    </w:p>
    <w:p w:rsidR="00B67698" w:rsidRPr="0067379F" w:rsidRDefault="00B67698" w:rsidP="00B67698">
      <w:pPr>
        <w:pStyle w:val="Listaszerbekezds"/>
        <w:ind w:left="567" w:hanging="567"/>
        <w:rPr>
          <w:rFonts w:eastAsia="Times New Roman" w:cs="Times New Roman"/>
          <w:sz w:val="24"/>
          <w:szCs w:val="24"/>
        </w:rPr>
      </w:pPr>
    </w:p>
    <w:p w:rsidR="00B67698" w:rsidRPr="0067379F" w:rsidRDefault="00B67698" w:rsidP="00B67698">
      <w:pPr>
        <w:numPr>
          <w:ilvl w:val="1"/>
          <w:numId w:val="9"/>
        </w:numPr>
        <w:spacing w:before="120" w:after="120" w:line="240" w:lineRule="auto"/>
        <w:ind w:left="567" w:hanging="567"/>
        <w:outlineLvl w:val="0"/>
        <w:rPr>
          <w:rFonts w:cs="Calibri"/>
          <w:bCs/>
          <w:sz w:val="24"/>
          <w:szCs w:val="24"/>
        </w:rPr>
      </w:pPr>
      <w:r w:rsidRPr="0067379F">
        <w:rPr>
          <w:rFonts w:eastAsia="Times New Roman" w:cs="Times New Roman"/>
          <w:sz w:val="24"/>
          <w:szCs w:val="24"/>
        </w:rPr>
        <w:t>A jelen Szerződés és mellékletei által nem szabályozott kérdésekben a Ptk. és az egyéb jogszabályok az irányadóak.</w:t>
      </w:r>
    </w:p>
    <w:p w:rsidR="00B67698" w:rsidRPr="0067379F" w:rsidRDefault="00B67698" w:rsidP="00B67698">
      <w:pPr>
        <w:spacing w:after="0" w:line="240" w:lineRule="auto"/>
        <w:ind w:left="567" w:hanging="567"/>
        <w:rPr>
          <w:rFonts w:eastAsia="Times New Roman" w:cs="Times New Roman"/>
          <w:sz w:val="24"/>
          <w:szCs w:val="24"/>
        </w:rPr>
      </w:pPr>
    </w:p>
    <w:p w:rsidR="00B67698" w:rsidRPr="0067379F" w:rsidRDefault="00B67698" w:rsidP="00B67698">
      <w:pPr>
        <w:spacing w:after="0" w:line="240" w:lineRule="auto"/>
        <w:rPr>
          <w:rFonts w:eastAsia="Times New Roman" w:cs="Times New Roman"/>
          <w:smallCaps/>
          <w:sz w:val="24"/>
          <w:szCs w:val="24"/>
        </w:rPr>
      </w:pPr>
    </w:p>
    <w:p w:rsidR="00B67698" w:rsidRPr="0067379F" w:rsidRDefault="00B67698" w:rsidP="00B67698">
      <w:pPr>
        <w:spacing w:after="0" w:line="240" w:lineRule="auto"/>
        <w:rPr>
          <w:rFonts w:eastAsia="Times New Roman" w:cs="Times New Roman"/>
          <w:smallCaps/>
          <w:sz w:val="24"/>
          <w:szCs w:val="24"/>
        </w:rPr>
      </w:pPr>
      <w:r w:rsidRPr="0067379F">
        <w:rPr>
          <w:rFonts w:eastAsia="Times New Roman" w:cs="Times New Roman"/>
          <w:smallCaps/>
          <w:sz w:val="24"/>
          <w:szCs w:val="24"/>
        </w:rPr>
        <w:t>Mellékletek:</w:t>
      </w:r>
    </w:p>
    <w:p w:rsidR="00B67698" w:rsidRPr="0067379F" w:rsidRDefault="00B67698" w:rsidP="00B67698">
      <w:pPr>
        <w:spacing w:after="0" w:line="240" w:lineRule="auto"/>
        <w:rPr>
          <w:rFonts w:eastAsia="Times New Roman" w:cs="Times New Roman"/>
          <w:smallCaps/>
          <w:sz w:val="24"/>
          <w:szCs w:val="24"/>
        </w:rPr>
      </w:pPr>
    </w:p>
    <w:p w:rsidR="00B67698" w:rsidRPr="0067379F" w:rsidRDefault="00B67698" w:rsidP="00B67698">
      <w:pPr>
        <w:numPr>
          <w:ilvl w:val="0"/>
          <w:numId w:val="2"/>
        </w:numPr>
        <w:spacing w:after="0" w:line="240" w:lineRule="auto"/>
        <w:rPr>
          <w:rFonts w:eastAsia="Times New Roman" w:cs="Times New Roman"/>
          <w:smallCaps/>
          <w:sz w:val="24"/>
          <w:szCs w:val="24"/>
        </w:rPr>
      </w:pPr>
      <w:r w:rsidRPr="0067379F">
        <w:rPr>
          <w:rFonts w:eastAsia="Times New Roman" w:cs="Times New Roman"/>
          <w:smallCaps/>
          <w:sz w:val="24"/>
          <w:szCs w:val="24"/>
        </w:rPr>
        <w:t>átláthatósági nyilatkozat</w:t>
      </w:r>
    </w:p>
    <w:p w:rsidR="00B67698" w:rsidRPr="0067379F" w:rsidRDefault="00B67698" w:rsidP="00B67698">
      <w:pPr>
        <w:numPr>
          <w:ilvl w:val="0"/>
          <w:numId w:val="2"/>
        </w:numPr>
        <w:spacing w:after="0" w:line="240" w:lineRule="auto"/>
        <w:rPr>
          <w:rFonts w:eastAsia="Times New Roman" w:cs="Times New Roman"/>
          <w:smallCaps/>
          <w:sz w:val="24"/>
          <w:szCs w:val="24"/>
        </w:rPr>
      </w:pPr>
      <w:r w:rsidRPr="0067379F">
        <w:rPr>
          <w:rFonts w:eastAsia="Times New Roman" w:cs="Times New Roman"/>
          <w:smallCaps/>
          <w:sz w:val="24"/>
          <w:szCs w:val="24"/>
        </w:rPr>
        <w:t>árazott költségvetés</w:t>
      </w:r>
    </w:p>
    <w:p w:rsidR="00B67698" w:rsidRPr="0067379F" w:rsidRDefault="00B67698" w:rsidP="00B67698">
      <w:pPr>
        <w:numPr>
          <w:ilvl w:val="0"/>
          <w:numId w:val="2"/>
        </w:numPr>
        <w:spacing w:after="0" w:line="240" w:lineRule="auto"/>
        <w:rPr>
          <w:rFonts w:eastAsia="Times New Roman" w:cs="Times New Roman"/>
          <w:smallCaps/>
          <w:sz w:val="24"/>
          <w:szCs w:val="24"/>
        </w:rPr>
      </w:pPr>
      <w:r w:rsidRPr="0067379F">
        <w:rPr>
          <w:rFonts w:eastAsia="Times New Roman" w:cs="Times New Roman"/>
          <w:smallCaps/>
          <w:sz w:val="24"/>
          <w:szCs w:val="24"/>
        </w:rPr>
        <w:t>biztosítási kötvény másolata</w:t>
      </w:r>
    </w:p>
    <w:p w:rsidR="00B67698" w:rsidRPr="0067379F" w:rsidRDefault="00B67698" w:rsidP="00B67698">
      <w:pPr>
        <w:numPr>
          <w:ilvl w:val="0"/>
          <w:numId w:val="2"/>
        </w:numPr>
        <w:spacing w:after="0" w:line="240" w:lineRule="auto"/>
        <w:rPr>
          <w:rFonts w:eastAsia="Times New Roman" w:cs="Times New Roman"/>
          <w:smallCaps/>
          <w:sz w:val="24"/>
          <w:szCs w:val="24"/>
        </w:rPr>
      </w:pPr>
      <w:r w:rsidRPr="0067379F">
        <w:rPr>
          <w:rFonts w:eastAsia="Times New Roman" w:cs="Times New Roman"/>
          <w:smallCaps/>
          <w:sz w:val="24"/>
          <w:szCs w:val="24"/>
        </w:rPr>
        <w:t>beszerzési eljárás iratanyaga</w:t>
      </w:r>
    </w:p>
    <w:p w:rsidR="00B67698" w:rsidRPr="0067379F" w:rsidRDefault="00B67698" w:rsidP="00B67698">
      <w:pPr>
        <w:spacing w:after="0" w:line="240" w:lineRule="auto"/>
        <w:ind w:left="0" w:firstLine="0"/>
        <w:rPr>
          <w:rFonts w:eastAsia="Times New Roman" w:cs="Times New Roman"/>
          <w:smallCaps/>
          <w:sz w:val="24"/>
          <w:szCs w:val="24"/>
        </w:rPr>
      </w:pPr>
    </w:p>
    <w:p w:rsidR="00B67698" w:rsidRPr="0067379F" w:rsidRDefault="00B67698" w:rsidP="00B67698">
      <w:pPr>
        <w:spacing w:after="0" w:line="240" w:lineRule="auto"/>
        <w:rPr>
          <w:rFonts w:eastAsia="Times New Roman" w:cs="Times New Roman"/>
          <w:sz w:val="24"/>
          <w:szCs w:val="24"/>
        </w:rPr>
      </w:pPr>
      <w:r w:rsidRPr="0067379F">
        <w:rPr>
          <w:rFonts w:eastAsia="Times New Roman" w:cs="Times New Roman"/>
          <w:smallCaps/>
          <w:sz w:val="24"/>
          <w:szCs w:val="24"/>
        </w:rPr>
        <w:t>Jelen Szerződést a Felek</w:t>
      </w:r>
      <w:r w:rsidRPr="0067379F">
        <w:rPr>
          <w:rFonts w:eastAsia="Times New Roman" w:cs="Times New Roman"/>
          <w:sz w:val="24"/>
          <w:szCs w:val="24"/>
        </w:rPr>
        <w:t xml:space="preserve"> kölcsönös értelmezés után, mint akaratukkal mindenben megegyezőt jóváhagyólag írják alá.</w:t>
      </w:r>
    </w:p>
    <w:p w:rsidR="00B67698" w:rsidRPr="0067379F" w:rsidRDefault="00B67698" w:rsidP="00B67698">
      <w:pPr>
        <w:spacing w:after="0" w:line="240" w:lineRule="auto"/>
        <w:rPr>
          <w:rFonts w:eastAsia="Times New Roman" w:cs="Times New Roman"/>
          <w:sz w:val="24"/>
          <w:szCs w:val="24"/>
        </w:rPr>
      </w:pPr>
    </w:p>
    <w:p w:rsidR="00B67698" w:rsidRPr="0067379F" w:rsidRDefault="00B67698" w:rsidP="00B67698">
      <w:pPr>
        <w:spacing w:after="0" w:line="240" w:lineRule="auto"/>
        <w:rPr>
          <w:rFonts w:eastAsia="Times New Roman" w:cs="Times New Roman"/>
          <w:sz w:val="24"/>
          <w:szCs w:val="24"/>
        </w:rPr>
      </w:pPr>
    </w:p>
    <w:p w:rsidR="00B67698" w:rsidRPr="0067379F" w:rsidRDefault="00B67698" w:rsidP="00B67698">
      <w:pPr>
        <w:spacing w:after="0" w:line="240" w:lineRule="auto"/>
        <w:rPr>
          <w:rFonts w:eastAsia="Times New Roman" w:cs="Times New Roman"/>
          <w:sz w:val="24"/>
          <w:szCs w:val="24"/>
        </w:rPr>
      </w:pPr>
      <w:r w:rsidRPr="0067379F">
        <w:rPr>
          <w:rFonts w:eastAsia="Times New Roman" w:cs="Times New Roman"/>
          <w:sz w:val="24"/>
          <w:szCs w:val="24"/>
        </w:rPr>
        <w:t>_______________________</w:t>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t>____________________</w:t>
      </w:r>
    </w:p>
    <w:p w:rsidR="00B67698" w:rsidRPr="0067379F" w:rsidRDefault="00B67698" w:rsidP="00B67698">
      <w:pPr>
        <w:spacing w:after="0" w:line="240" w:lineRule="auto"/>
        <w:rPr>
          <w:rFonts w:eastAsia="Times New Roman" w:cs="Times New Roman"/>
          <w:sz w:val="24"/>
          <w:szCs w:val="24"/>
        </w:rPr>
      </w:pPr>
      <w:r w:rsidRPr="0067379F">
        <w:rPr>
          <w:rFonts w:eastAsia="Times New Roman" w:cs="Times New Roman"/>
          <w:sz w:val="24"/>
          <w:szCs w:val="24"/>
        </w:rPr>
        <w:t>Megrendelő</w:t>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t>Vállalkozó</w:t>
      </w:r>
    </w:p>
    <w:p w:rsidR="00B67698" w:rsidRPr="0067379F" w:rsidRDefault="00B67698" w:rsidP="00B67698">
      <w:pPr>
        <w:spacing w:after="0" w:line="240" w:lineRule="auto"/>
        <w:rPr>
          <w:rFonts w:eastAsia="Times New Roman" w:cs="Times New Roman"/>
          <w:sz w:val="24"/>
          <w:szCs w:val="24"/>
        </w:rPr>
      </w:pPr>
      <w:r w:rsidRPr="0067379F">
        <w:rPr>
          <w:rFonts w:eastAsia="Times New Roman" w:cs="Times New Roman"/>
          <w:sz w:val="24"/>
          <w:szCs w:val="24"/>
        </w:rPr>
        <w:t>Szigetvári Kórház</w:t>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t>…</w:t>
      </w:r>
      <w:proofErr w:type="gramStart"/>
      <w:r w:rsidRPr="0067379F">
        <w:rPr>
          <w:rFonts w:eastAsia="Times New Roman" w:cs="Times New Roman"/>
          <w:sz w:val="24"/>
          <w:szCs w:val="24"/>
        </w:rPr>
        <w:t>…………………</w:t>
      </w:r>
      <w:proofErr w:type="gramEnd"/>
    </w:p>
    <w:p w:rsidR="00B67698" w:rsidRPr="0067379F" w:rsidRDefault="00B67698" w:rsidP="00B67698">
      <w:pPr>
        <w:spacing w:after="0" w:line="240" w:lineRule="auto"/>
        <w:rPr>
          <w:rFonts w:eastAsia="Times New Roman" w:cs="Times New Roman"/>
          <w:sz w:val="24"/>
          <w:szCs w:val="24"/>
        </w:rPr>
      </w:pPr>
      <w:proofErr w:type="gramStart"/>
      <w:r w:rsidRPr="0067379F">
        <w:rPr>
          <w:rFonts w:eastAsia="Times New Roman" w:cs="Times New Roman"/>
          <w:sz w:val="24"/>
          <w:szCs w:val="24"/>
        </w:rPr>
        <w:t>dr.</w:t>
      </w:r>
      <w:proofErr w:type="gramEnd"/>
      <w:r w:rsidRPr="0067379F">
        <w:rPr>
          <w:rFonts w:eastAsia="Times New Roman" w:cs="Times New Roman"/>
          <w:sz w:val="24"/>
          <w:szCs w:val="24"/>
        </w:rPr>
        <w:t xml:space="preserve"> Berecz János Tamás</w:t>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r>
      <w:r w:rsidRPr="0067379F">
        <w:rPr>
          <w:rFonts w:eastAsia="Times New Roman" w:cs="Times New Roman"/>
          <w:sz w:val="24"/>
          <w:szCs w:val="24"/>
        </w:rPr>
        <w:tab/>
        <w:t>……………………</w:t>
      </w:r>
    </w:p>
    <w:p w:rsidR="00B67698" w:rsidRPr="0067379F" w:rsidRDefault="00B67698" w:rsidP="00B67698">
      <w:pPr>
        <w:pStyle w:val="Cmsor2"/>
        <w:spacing w:before="960" w:after="352" w:line="259" w:lineRule="auto"/>
        <w:ind w:left="0" w:right="55" w:firstLine="0"/>
        <w:rPr>
          <w:sz w:val="24"/>
          <w:szCs w:val="24"/>
        </w:rPr>
      </w:pPr>
      <w:r w:rsidRPr="0067379F">
        <w:rPr>
          <w:sz w:val="24"/>
          <w:szCs w:val="24"/>
        </w:rPr>
        <w:br w:type="page"/>
      </w:r>
    </w:p>
    <w:p w:rsidR="00B67698" w:rsidRPr="0067379F" w:rsidRDefault="00B67698" w:rsidP="00B67698">
      <w:pPr>
        <w:spacing w:after="98" w:line="259" w:lineRule="auto"/>
        <w:ind w:left="0" w:firstLine="0"/>
        <w:jc w:val="right"/>
        <w:rPr>
          <w:sz w:val="24"/>
          <w:szCs w:val="24"/>
        </w:rPr>
      </w:pPr>
      <w:r w:rsidRPr="0067379F">
        <w:rPr>
          <w:rFonts w:eastAsia="Calibri" w:cs="Calibri"/>
          <w:sz w:val="24"/>
          <w:szCs w:val="24"/>
        </w:rPr>
        <w:lastRenderedPageBreak/>
        <w:t xml:space="preserve"> </w:t>
      </w:r>
      <w:r w:rsidRPr="0067379F">
        <w:rPr>
          <w:rFonts w:eastAsia="Calibri" w:cs="Calibri"/>
          <w:sz w:val="24"/>
          <w:szCs w:val="24"/>
        </w:rPr>
        <w:tab/>
        <w:t xml:space="preserve"> </w:t>
      </w:r>
    </w:p>
    <w:p w:rsidR="00B67698" w:rsidRPr="0067379F" w:rsidRDefault="00B67698" w:rsidP="00B67698">
      <w:pPr>
        <w:spacing w:after="98" w:line="259" w:lineRule="auto"/>
        <w:ind w:left="0" w:firstLine="0"/>
        <w:jc w:val="left"/>
        <w:rPr>
          <w:sz w:val="24"/>
          <w:szCs w:val="24"/>
        </w:rPr>
      </w:pPr>
      <w:r w:rsidRPr="0067379F">
        <w:rPr>
          <w:rFonts w:eastAsia="Calibri" w:cs="Calibri"/>
          <w:sz w:val="24"/>
          <w:szCs w:val="24"/>
        </w:rPr>
        <w:t xml:space="preserve"> </w:t>
      </w:r>
    </w:p>
    <w:p w:rsidR="00B67698" w:rsidRPr="0067379F" w:rsidRDefault="00B67698" w:rsidP="00B67698">
      <w:pPr>
        <w:numPr>
          <w:ilvl w:val="0"/>
          <w:numId w:val="3"/>
        </w:numPr>
        <w:spacing w:after="0" w:line="259" w:lineRule="auto"/>
        <w:ind w:right="34" w:hanging="223"/>
        <w:jc w:val="right"/>
        <w:rPr>
          <w:sz w:val="24"/>
          <w:szCs w:val="24"/>
        </w:rPr>
      </w:pPr>
      <w:r w:rsidRPr="0067379F">
        <w:rPr>
          <w:rFonts w:eastAsia="Calibri" w:cs="Calibri"/>
          <w:b/>
          <w:bCs/>
          <w:i/>
          <w:iCs/>
          <w:sz w:val="24"/>
          <w:szCs w:val="24"/>
        </w:rPr>
        <w:t xml:space="preserve">számú melléklet </w:t>
      </w:r>
    </w:p>
    <w:p w:rsidR="00B67698" w:rsidRPr="0067379F" w:rsidRDefault="00B67698" w:rsidP="00B67698">
      <w:pPr>
        <w:spacing w:after="408" w:line="313" w:lineRule="auto"/>
        <w:ind w:left="6758"/>
        <w:jc w:val="right"/>
        <w:rPr>
          <w:sz w:val="24"/>
          <w:szCs w:val="24"/>
        </w:rPr>
      </w:pPr>
      <w:r w:rsidRPr="0067379F">
        <w:rPr>
          <w:rFonts w:eastAsia="Calibri" w:cs="Calibri"/>
          <w:b/>
          <w:bCs/>
          <w:i/>
          <w:iCs/>
          <w:sz w:val="24"/>
          <w:szCs w:val="24"/>
        </w:rPr>
        <w:t xml:space="preserve">Átláthatósági nyilatkozat </w:t>
      </w:r>
    </w:p>
    <w:p w:rsidR="00B67698" w:rsidRPr="0067379F" w:rsidRDefault="00B67698" w:rsidP="00B67698">
      <w:pPr>
        <w:pStyle w:val="Cmsor4"/>
        <w:spacing w:after="95"/>
        <w:ind w:right="53"/>
        <w:jc w:val="center"/>
        <w:rPr>
          <w:rFonts w:ascii="Garamond" w:hAnsi="Garamond"/>
          <w:sz w:val="24"/>
          <w:szCs w:val="24"/>
        </w:rPr>
      </w:pPr>
      <w:r w:rsidRPr="0067379F">
        <w:rPr>
          <w:rFonts w:ascii="Garamond" w:hAnsi="Garamond"/>
          <w:sz w:val="24"/>
          <w:szCs w:val="24"/>
        </w:rPr>
        <w:t xml:space="preserve">NYILATKOZAT </w:t>
      </w:r>
    </w:p>
    <w:p w:rsidR="00B67698" w:rsidRPr="0067379F" w:rsidRDefault="00B67698" w:rsidP="00B67698">
      <w:pPr>
        <w:spacing w:after="98" w:line="259" w:lineRule="auto"/>
        <w:ind w:left="0" w:firstLine="0"/>
        <w:jc w:val="center"/>
        <w:rPr>
          <w:sz w:val="24"/>
          <w:szCs w:val="24"/>
        </w:rPr>
      </w:pPr>
      <w:r w:rsidRPr="0067379F">
        <w:rPr>
          <w:rFonts w:eastAsia="Calibri" w:cs="Calibri"/>
          <w:b/>
          <w:sz w:val="24"/>
          <w:szCs w:val="24"/>
        </w:rPr>
        <w:t xml:space="preserve"> </w:t>
      </w:r>
    </w:p>
    <w:p w:rsidR="00B67698" w:rsidRPr="0067379F" w:rsidRDefault="00B67698" w:rsidP="00B67698">
      <w:pPr>
        <w:spacing w:after="98" w:line="259" w:lineRule="auto"/>
        <w:ind w:left="0" w:firstLine="0"/>
        <w:jc w:val="center"/>
        <w:rPr>
          <w:sz w:val="24"/>
          <w:szCs w:val="24"/>
        </w:rPr>
      </w:pPr>
      <w:r w:rsidRPr="0067379F">
        <w:rPr>
          <w:rFonts w:eastAsia="Calibri" w:cs="Calibri"/>
          <w:b/>
          <w:sz w:val="24"/>
          <w:szCs w:val="24"/>
        </w:rPr>
        <w:t xml:space="preserve"> </w:t>
      </w:r>
    </w:p>
    <w:p w:rsidR="00B67698" w:rsidRPr="0067379F" w:rsidRDefault="00B67698" w:rsidP="00B67698">
      <w:pPr>
        <w:spacing w:after="98" w:line="259" w:lineRule="auto"/>
        <w:ind w:left="0" w:firstLine="0"/>
        <w:jc w:val="left"/>
        <w:rPr>
          <w:sz w:val="24"/>
          <w:szCs w:val="24"/>
        </w:rPr>
      </w:pPr>
      <w:r w:rsidRPr="0067379F">
        <w:rPr>
          <w:rFonts w:eastAsia="Calibri" w:cs="Calibri"/>
          <w:b/>
          <w:sz w:val="24"/>
          <w:szCs w:val="24"/>
        </w:rPr>
        <w:t xml:space="preserve"> </w:t>
      </w:r>
    </w:p>
    <w:p w:rsidR="00B67698" w:rsidRPr="0067379F" w:rsidRDefault="00B67698" w:rsidP="00B67698">
      <w:pPr>
        <w:spacing w:after="112"/>
        <w:ind w:left="-12" w:right="40" w:hanging="3"/>
        <w:rPr>
          <w:sz w:val="24"/>
          <w:szCs w:val="24"/>
        </w:rPr>
      </w:pPr>
      <w:proofErr w:type="gramStart"/>
      <w:r w:rsidRPr="0067379F">
        <w:rPr>
          <w:rFonts w:eastAsia="Calibri" w:cs="Calibri"/>
          <w:sz w:val="24"/>
          <w:szCs w:val="24"/>
        </w:rPr>
        <w:t>Alulírott  …</w:t>
      </w:r>
      <w:proofErr w:type="gramEnd"/>
      <w:r w:rsidRPr="0067379F">
        <w:rPr>
          <w:rFonts w:eastAsia="Calibri" w:cs="Calibri"/>
          <w:sz w:val="24"/>
          <w:szCs w:val="24"/>
        </w:rPr>
        <w:t xml:space="preserve">………………………..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 </w:t>
      </w:r>
    </w:p>
    <w:p w:rsidR="00B67698" w:rsidRPr="0067379F" w:rsidRDefault="00B67698" w:rsidP="00B67698">
      <w:pPr>
        <w:spacing w:after="98" w:line="259" w:lineRule="auto"/>
        <w:ind w:left="0" w:firstLine="0"/>
        <w:jc w:val="left"/>
        <w:rPr>
          <w:sz w:val="24"/>
          <w:szCs w:val="24"/>
        </w:rPr>
      </w:pPr>
      <w:r w:rsidRPr="0067379F">
        <w:rPr>
          <w:rFonts w:eastAsia="Calibri" w:cs="Calibri"/>
          <w:sz w:val="24"/>
          <w:szCs w:val="24"/>
        </w:rPr>
        <w:t xml:space="preserve"> </w:t>
      </w:r>
    </w:p>
    <w:p w:rsidR="00B67698" w:rsidRPr="0067379F" w:rsidRDefault="00B67698" w:rsidP="00B67698">
      <w:pPr>
        <w:spacing w:after="95" w:line="259" w:lineRule="auto"/>
        <w:ind w:left="0" w:firstLine="0"/>
        <w:jc w:val="left"/>
        <w:rPr>
          <w:sz w:val="24"/>
          <w:szCs w:val="24"/>
        </w:rPr>
      </w:pPr>
      <w:r w:rsidRPr="0067379F">
        <w:rPr>
          <w:rFonts w:eastAsia="Calibri" w:cs="Calibri"/>
          <w:sz w:val="24"/>
          <w:szCs w:val="24"/>
        </w:rPr>
        <w:t xml:space="preserve"> </w:t>
      </w:r>
    </w:p>
    <w:p w:rsidR="00B67698" w:rsidRPr="0067379F" w:rsidRDefault="00B67698" w:rsidP="00B67698">
      <w:pPr>
        <w:spacing w:after="112"/>
        <w:ind w:left="-12" w:right="40" w:hanging="3"/>
        <w:rPr>
          <w:sz w:val="24"/>
          <w:szCs w:val="24"/>
        </w:rPr>
      </w:pPr>
      <w:r w:rsidRPr="0067379F">
        <w:rPr>
          <w:rFonts w:eastAsia="Calibri" w:cs="Calibri"/>
          <w:sz w:val="24"/>
          <w:szCs w:val="24"/>
        </w:rPr>
        <w:t xml:space="preserve">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w:t>
      </w:r>
      <w:proofErr w:type="gramStart"/>
      <w:r w:rsidRPr="0067379F">
        <w:rPr>
          <w:rFonts w:eastAsia="Calibri" w:cs="Calibri"/>
          <w:sz w:val="24"/>
          <w:szCs w:val="24"/>
        </w:rPr>
        <w:t>a …</w:t>
      </w:r>
      <w:proofErr w:type="gramEnd"/>
      <w:r w:rsidRPr="0067379F">
        <w:rPr>
          <w:rFonts w:eastAsia="Calibri" w:cs="Calibri"/>
          <w:sz w:val="24"/>
          <w:szCs w:val="24"/>
        </w:rPr>
        <w:t xml:space="preserve">…………………………………..(partner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w:t>
      </w:r>
      <w:proofErr w:type="gramStart"/>
      <w:r w:rsidRPr="0067379F">
        <w:rPr>
          <w:rFonts w:eastAsia="Calibri" w:cs="Calibri"/>
          <w:sz w:val="24"/>
          <w:szCs w:val="24"/>
        </w:rPr>
        <w:t>a …</w:t>
      </w:r>
      <w:proofErr w:type="gramEnd"/>
      <w:r w:rsidRPr="0067379F">
        <w:rPr>
          <w:rFonts w:eastAsia="Calibri" w:cs="Calibri"/>
          <w:sz w:val="24"/>
          <w:szCs w:val="24"/>
        </w:rPr>
        <w:t xml:space="preserve">…………………………………..(partner neve) nem követelheti. </w:t>
      </w:r>
    </w:p>
    <w:p w:rsidR="00B67698" w:rsidRPr="0067379F" w:rsidRDefault="00B67698" w:rsidP="00B67698">
      <w:pPr>
        <w:spacing w:after="98" w:line="259" w:lineRule="auto"/>
        <w:ind w:left="0" w:firstLine="0"/>
        <w:jc w:val="left"/>
        <w:rPr>
          <w:sz w:val="24"/>
          <w:szCs w:val="24"/>
        </w:rPr>
      </w:pPr>
      <w:r w:rsidRPr="0067379F">
        <w:rPr>
          <w:rFonts w:eastAsia="Calibri" w:cs="Calibri"/>
          <w:sz w:val="24"/>
          <w:szCs w:val="24"/>
        </w:rPr>
        <w:t xml:space="preserve"> </w:t>
      </w:r>
    </w:p>
    <w:p w:rsidR="00B67698" w:rsidRPr="0067379F" w:rsidRDefault="00B67698" w:rsidP="00B67698">
      <w:pPr>
        <w:spacing w:after="98" w:line="259" w:lineRule="auto"/>
        <w:ind w:left="0" w:firstLine="0"/>
        <w:jc w:val="left"/>
        <w:rPr>
          <w:sz w:val="24"/>
          <w:szCs w:val="24"/>
        </w:rPr>
      </w:pPr>
      <w:r w:rsidRPr="0067379F">
        <w:rPr>
          <w:rFonts w:eastAsia="Calibri" w:cs="Calibri"/>
          <w:sz w:val="24"/>
          <w:szCs w:val="24"/>
        </w:rPr>
        <w:t xml:space="preserve"> </w:t>
      </w:r>
    </w:p>
    <w:p w:rsidR="00B67698" w:rsidRPr="0067379F" w:rsidRDefault="00B67698" w:rsidP="00B67698">
      <w:pPr>
        <w:spacing w:after="95" w:line="259" w:lineRule="auto"/>
        <w:ind w:left="0" w:firstLine="0"/>
        <w:jc w:val="left"/>
        <w:rPr>
          <w:sz w:val="24"/>
          <w:szCs w:val="24"/>
        </w:rPr>
      </w:pPr>
      <w:r w:rsidRPr="0067379F">
        <w:rPr>
          <w:rFonts w:eastAsia="Calibri" w:cs="Calibri"/>
          <w:sz w:val="24"/>
          <w:szCs w:val="24"/>
        </w:rPr>
        <w:t xml:space="preserve"> </w:t>
      </w:r>
    </w:p>
    <w:p w:rsidR="00B67698" w:rsidRPr="0067379F" w:rsidRDefault="00B67698" w:rsidP="00B67698">
      <w:pPr>
        <w:spacing w:after="98" w:line="259" w:lineRule="auto"/>
        <w:ind w:left="4504" w:firstLine="0"/>
        <w:jc w:val="center"/>
        <w:rPr>
          <w:sz w:val="24"/>
          <w:szCs w:val="24"/>
        </w:rPr>
      </w:pPr>
      <w:r w:rsidRPr="0067379F">
        <w:rPr>
          <w:rFonts w:eastAsia="Calibri" w:cs="Calibri"/>
          <w:sz w:val="24"/>
          <w:szCs w:val="24"/>
        </w:rPr>
        <w:t xml:space="preserve"> </w:t>
      </w:r>
    </w:p>
    <w:p w:rsidR="00B67698" w:rsidRPr="0067379F" w:rsidRDefault="00B67698" w:rsidP="00B67698">
      <w:pPr>
        <w:spacing w:after="98" w:line="259" w:lineRule="auto"/>
        <w:ind w:left="4504" w:firstLine="0"/>
        <w:jc w:val="center"/>
        <w:rPr>
          <w:sz w:val="24"/>
          <w:szCs w:val="24"/>
        </w:rPr>
      </w:pPr>
      <w:r w:rsidRPr="0067379F">
        <w:rPr>
          <w:rFonts w:eastAsia="Calibri" w:cs="Calibri"/>
          <w:sz w:val="24"/>
          <w:szCs w:val="24"/>
        </w:rPr>
        <w:t xml:space="preserve"> </w:t>
      </w:r>
    </w:p>
    <w:p w:rsidR="00B67698" w:rsidRPr="0067379F" w:rsidRDefault="00B67698" w:rsidP="00B67698">
      <w:pPr>
        <w:spacing w:after="98" w:line="259" w:lineRule="auto"/>
        <w:ind w:left="4504" w:firstLine="0"/>
        <w:jc w:val="center"/>
        <w:rPr>
          <w:sz w:val="24"/>
          <w:szCs w:val="24"/>
        </w:rPr>
      </w:pPr>
      <w:r w:rsidRPr="0067379F">
        <w:rPr>
          <w:rFonts w:eastAsia="Calibri" w:cs="Calibri"/>
          <w:sz w:val="24"/>
          <w:szCs w:val="24"/>
        </w:rPr>
        <w:t xml:space="preserve"> </w:t>
      </w:r>
    </w:p>
    <w:p w:rsidR="00B67698" w:rsidRPr="0067379F" w:rsidRDefault="00B67698" w:rsidP="00B67698">
      <w:pPr>
        <w:spacing w:after="98" w:line="259" w:lineRule="auto"/>
        <w:ind w:left="4504" w:firstLine="0"/>
        <w:jc w:val="center"/>
        <w:rPr>
          <w:sz w:val="24"/>
          <w:szCs w:val="24"/>
        </w:rPr>
      </w:pPr>
      <w:r w:rsidRPr="0067379F">
        <w:rPr>
          <w:rFonts w:eastAsia="Calibri" w:cs="Calibri"/>
          <w:sz w:val="24"/>
          <w:szCs w:val="24"/>
        </w:rPr>
        <w:t xml:space="preserve"> </w:t>
      </w:r>
    </w:p>
    <w:p w:rsidR="00B67698" w:rsidRPr="0067379F" w:rsidRDefault="00B67698" w:rsidP="00B67698">
      <w:pPr>
        <w:spacing w:after="0" w:line="346" w:lineRule="auto"/>
        <w:ind w:left="5485" w:right="982" w:firstLine="0"/>
        <w:jc w:val="center"/>
        <w:rPr>
          <w:rFonts w:eastAsia="Calibri" w:cs="Calibri"/>
          <w:sz w:val="24"/>
          <w:szCs w:val="24"/>
        </w:rPr>
      </w:pPr>
      <w:r w:rsidRPr="0067379F">
        <w:rPr>
          <w:rFonts w:eastAsia="Calibri" w:cs="Calibri"/>
          <w:sz w:val="24"/>
          <w:szCs w:val="24"/>
        </w:rPr>
        <w:t>…</w:t>
      </w:r>
      <w:proofErr w:type="gramStart"/>
      <w:r w:rsidRPr="0067379F">
        <w:rPr>
          <w:rFonts w:eastAsia="Calibri" w:cs="Calibri"/>
          <w:sz w:val="24"/>
          <w:szCs w:val="24"/>
        </w:rPr>
        <w:t>……………………………</w:t>
      </w:r>
      <w:proofErr w:type="gramEnd"/>
      <w:r w:rsidRPr="0067379F">
        <w:rPr>
          <w:rFonts w:eastAsia="Calibri" w:cs="Calibri"/>
          <w:sz w:val="24"/>
          <w:szCs w:val="24"/>
        </w:rPr>
        <w:t xml:space="preserve"> cégszerű aláírás</w:t>
      </w:r>
    </w:p>
    <w:p w:rsidR="00B67698" w:rsidRPr="0067379F" w:rsidRDefault="00B67698" w:rsidP="00B67698">
      <w:pPr>
        <w:pStyle w:val="Cmsor1"/>
        <w:jc w:val="both"/>
        <w:rPr>
          <w:rFonts w:cs="Arial"/>
          <w:color w:val="222222"/>
          <w:sz w:val="24"/>
          <w:szCs w:val="24"/>
        </w:rPr>
      </w:pPr>
    </w:p>
    <w:p w:rsidR="00302BD5" w:rsidRPr="0067379F" w:rsidRDefault="00302BD5">
      <w:pPr>
        <w:rPr>
          <w:sz w:val="24"/>
          <w:szCs w:val="24"/>
        </w:rPr>
      </w:pPr>
    </w:p>
    <w:sectPr w:rsidR="00302BD5" w:rsidRPr="0067379F">
      <w:headerReference w:type="even" r:id="rId6"/>
      <w:headerReference w:type="default" r:id="rId7"/>
      <w:footerReference w:type="even" r:id="rId8"/>
      <w:footerReference w:type="default" r:id="rId9"/>
      <w:headerReference w:type="first" r:id="rId10"/>
      <w:footerReference w:type="first" r:id="rId11"/>
      <w:pgSz w:w="11906" w:h="16838"/>
      <w:pgMar w:top="749" w:right="1361" w:bottom="1498" w:left="1416" w:header="708" w:footer="82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D" w:rsidRDefault="00B67698">
    <w:pPr>
      <w:spacing w:after="116" w:line="259" w:lineRule="auto"/>
      <w:ind w:left="0" w:right="415" w:firstLine="0"/>
      <w:jc w:val="center"/>
    </w:pPr>
    <w:r>
      <w:rPr>
        <w:noProof/>
      </w:rPr>
      <mc:AlternateContent>
        <mc:Choice Requires="wpg">
          <w:drawing>
            <wp:anchor distT="0" distB="0" distL="114300" distR="114300" simplePos="0" relativeHeight="251659264" behindDoc="0" locked="0" layoutInCell="1" allowOverlap="1">
              <wp:simplePos x="0" y="0"/>
              <wp:positionH relativeFrom="page">
                <wp:posOffset>881380</wp:posOffset>
              </wp:positionH>
              <wp:positionV relativeFrom="page">
                <wp:posOffset>9744075</wp:posOffset>
              </wp:positionV>
              <wp:extent cx="5570220" cy="6350"/>
              <wp:effectExtent l="0" t="0" r="0" b="0"/>
              <wp:wrapSquare wrapText="bothSides"/>
              <wp:docPr id="164132" name="Csoportba foglalás 164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0220" cy="6350"/>
                        <a:chOff x="0" y="0"/>
                        <a:chExt cx="5569966" cy="6097"/>
                      </a:xfrm>
                    </wpg:grpSpPr>
                    <wps:wsp>
                      <wps:cNvPr id="168727" name="Shape 168727"/>
                      <wps:cNvSpPr/>
                      <wps:spPr>
                        <a:xfrm>
                          <a:off x="0" y="0"/>
                          <a:ext cx="5569966" cy="9144"/>
                        </a:xfrm>
                        <a:custGeom>
                          <a:avLst/>
                          <a:gdLst/>
                          <a:ahLst/>
                          <a:cxnLst/>
                          <a:rect l="0" t="0" r="0" b="0"/>
                          <a:pathLst>
                            <a:path w="5569966" h="9144">
                              <a:moveTo>
                                <a:pt x="0" y="0"/>
                              </a:moveTo>
                              <a:lnTo>
                                <a:pt x="5569966" y="0"/>
                              </a:lnTo>
                              <a:lnTo>
                                <a:pt x="556996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Csoportba foglalás 164132" o:spid="_x0000_s1026" style="position:absolute;margin-left:69.4pt;margin-top:767.25pt;width:438.6pt;height:.5pt;z-index:251659264;mso-position-horizontal-relative:page;mso-position-vertical-relative:page" coordsize="55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">
              <v:shape id="Shape 168727" o:spid="_x0000_s1027" style="position:absolute;width:55699;height:91;visibility:visible;mso-wrap-style:square;v-text-anchor:top" coordsize="5569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1+cQA&#10;AADfAAAADwAAAGRycy9kb3ducmV2LnhtbERPz2vCMBS+C/sfwhvspqkFtXRGGRvCDsKY2sNub81b&#10;U9a8lCTW+t8vA8Hjx/d7vR1tJwbyoXWsYD7LQBDXTrfcKDgdd9MCRIjIGjvHpOBKAbabh8kaS+0u&#10;/EnDITYihXAoUYGJsS+lDLUhi2HmeuLE/ThvMSboG6k9XlK47WSeZUtpseXUYLCnV0P17+FsFVTV&#10;hysW8Xvuq8Xwddy/5aa3Vqmnx/HlGUSkMd7FN/e7TvOXxSpfwf+fBE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7tfnEAAAA3wAAAA8AAAAAAAAAAAAAAAAAmAIAAGRycy9k&#10;b3ducmV2LnhtbFBLBQYAAAAABAAEAPUAAACJAwAAAAA=&#10;" path="m,l5569966,r,9144l,9144,,e" fillcolor="black" stroked="f" strokeweight="0">
                <v:stroke miterlimit="83231f" joinstyle="miter"/>
                <v:path arrowok="t" textboxrect="0,0,5569966,9144"/>
              </v:shape>
              <w10:wrap type="square" anchorx="page" anchory="page"/>
            </v:group>
          </w:pict>
        </mc:Fallback>
      </mc:AlternateContent>
    </w:r>
    <w:r w:rsidR="0067379F">
      <w:fldChar w:fldCharType="begin"/>
    </w:r>
    <w:r w:rsidR="0067379F">
      <w:instrText xml:space="preserve"> PAGE   \* MERGEFORMAT </w:instrText>
    </w:r>
    <w:r w:rsidR="0067379F">
      <w:fldChar w:fldCharType="separate"/>
    </w:r>
    <w:r w:rsidR="0067379F">
      <w:rPr>
        <w:noProof/>
      </w:rPr>
      <w:t>66</w:t>
    </w:r>
    <w:r w:rsidR="0067379F">
      <w:fldChar w:fldCharType="end"/>
    </w:r>
    <w:r w:rsidR="0067379F">
      <w:t xml:space="preserve"> </w:t>
    </w:r>
  </w:p>
  <w:p w:rsidR="00D2026D" w:rsidRDefault="0067379F">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D" w:rsidRDefault="00B67698">
    <w:pPr>
      <w:spacing w:after="116" w:line="259" w:lineRule="auto"/>
      <w:ind w:left="0" w:right="415" w:firstLine="0"/>
      <w:jc w:val="center"/>
    </w:pPr>
    <w:r>
      <w:rPr>
        <w:noProof/>
      </w:rPr>
      <mc:AlternateContent>
        <mc:Choice Requires="wpg">
          <w:drawing>
            <wp:anchor distT="0" distB="0" distL="114300" distR="114300" simplePos="0" relativeHeight="251660288" behindDoc="0" locked="0" layoutInCell="1" allowOverlap="1">
              <wp:simplePos x="0" y="0"/>
              <wp:positionH relativeFrom="page">
                <wp:posOffset>881380</wp:posOffset>
              </wp:positionH>
              <wp:positionV relativeFrom="page">
                <wp:posOffset>9744075</wp:posOffset>
              </wp:positionV>
              <wp:extent cx="5570220" cy="6350"/>
              <wp:effectExtent l="0" t="0" r="0" b="0"/>
              <wp:wrapSquare wrapText="bothSides"/>
              <wp:docPr id="164119" name="Csoportba foglalás 164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0220" cy="6350"/>
                        <a:chOff x="0" y="0"/>
                        <a:chExt cx="5569966" cy="6097"/>
                      </a:xfrm>
                    </wpg:grpSpPr>
                    <wps:wsp>
                      <wps:cNvPr id="168725" name="Shape 168725"/>
                      <wps:cNvSpPr/>
                      <wps:spPr>
                        <a:xfrm>
                          <a:off x="0" y="0"/>
                          <a:ext cx="5569966" cy="9144"/>
                        </a:xfrm>
                        <a:custGeom>
                          <a:avLst/>
                          <a:gdLst/>
                          <a:ahLst/>
                          <a:cxnLst/>
                          <a:rect l="0" t="0" r="0" b="0"/>
                          <a:pathLst>
                            <a:path w="5569966" h="9144">
                              <a:moveTo>
                                <a:pt x="0" y="0"/>
                              </a:moveTo>
                              <a:lnTo>
                                <a:pt x="5569966" y="0"/>
                              </a:lnTo>
                              <a:lnTo>
                                <a:pt x="556996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Csoportba foglalás 164119" o:spid="_x0000_s1026" style="position:absolute;margin-left:69.4pt;margin-top:767.25pt;width:438.6pt;height:.5pt;z-index:251660288;mso-position-horizontal-relative:page;mso-position-vertical-relative:page" coordsize="55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">
              <v:shape id="Shape 168725" o:spid="_x0000_s1027" style="position:absolute;width:55699;height:91;visibility:visible;mso-wrap-style:square;v-text-anchor:top" coordsize="5569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OFcQA&#10;AADfAAAADwAAAGRycy9kb3ducmV2LnhtbERPz0vDMBS+D/wfwhO8bekK3UpdWkQRPAjiZg/ens2z&#10;KTYvJYld/e+NIOz48f0+NIsdxUw+DI4VbDcZCOLO6YF7BW+nx3UJIkRkjaNjUvBDAZr6anXASrsz&#10;v9J8jL1IIRwqVGBinCopQ2fIYti4iThxn85bjAn6XmqP5xRuR5ln2U5aHDg1GJzo3lD3dfy2Ctr2&#10;xZVF/Nj6tpjfT88PuZmsVermerm7BRFpiRfxv/tJp/m7cp8X8PcnAZD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ljhXEAAAA3wAAAA8AAAAAAAAAAAAAAAAAmAIAAGRycy9k&#10;b3ducmV2LnhtbFBLBQYAAAAABAAEAPUAAACJAwAAAAA=&#10;" path="m,l5569966,r,9144l,9144,,e" fillcolor="black" stroked="f" strokeweight="0">
                <v:stroke miterlimit="83231f" joinstyle="miter"/>
                <v:path arrowok="t" textboxrect="0,0,5569966,9144"/>
              </v:shape>
              <w10:wrap type="square" anchorx="page" anchory="page"/>
            </v:group>
          </w:pict>
        </mc:Fallback>
      </mc:AlternateContent>
    </w:r>
    <w:r w:rsidR="0067379F">
      <w:fldChar w:fldCharType="begin"/>
    </w:r>
    <w:r w:rsidR="0067379F">
      <w:instrText xml:space="preserve"> PAGE   \* MERGEFORMAT </w:instrText>
    </w:r>
    <w:r w:rsidR="0067379F">
      <w:fldChar w:fldCharType="separate"/>
    </w:r>
    <w:r w:rsidR="0067379F">
      <w:rPr>
        <w:noProof/>
      </w:rPr>
      <w:t>8</w:t>
    </w:r>
    <w:r w:rsidR="0067379F">
      <w:fldChar w:fldCharType="end"/>
    </w:r>
    <w:r w:rsidR="0067379F">
      <w:t xml:space="preserve"> </w:t>
    </w:r>
  </w:p>
  <w:p w:rsidR="00D2026D" w:rsidRDefault="0067379F">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D" w:rsidRDefault="00B67698">
    <w:pPr>
      <w:spacing w:after="147" w:line="259" w:lineRule="auto"/>
      <w:ind w:left="120" w:firstLine="0"/>
      <w:jc w:val="left"/>
    </w:pPr>
    <w:r>
      <w:rPr>
        <w:noProof/>
      </w:rPr>
      <mc:AlternateContent>
        <mc:Choice Requires="wpg">
          <w:drawing>
            <wp:anchor distT="0" distB="0" distL="114300" distR="114300" simplePos="0" relativeHeight="251661312" behindDoc="0" locked="0" layoutInCell="1" allowOverlap="1">
              <wp:simplePos x="0" y="0"/>
              <wp:positionH relativeFrom="page">
                <wp:posOffset>881380</wp:posOffset>
              </wp:positionH>
              <wp:positionV relativeFrom="page">
                <wp:posOffset>9744075</wp:posOffset>
              </wp:positionV>
              <wp:extent cx="5570220" cy="6350"/>
              <wp:effectExtent l="0" t="0" r="0" b="0"/>
              <wp:wrapSquare wrapText="bothSides"/>
              <wp:docPr id="164102" name="Csoportba foglalás 164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0220" cy="6350"/>
                        <a:chOff x="0" y="0"/>
                        <a:chExt cx="5569966" cy="6097"/>
                      </a:xfrm>
                    </wpg:grpSpPr>
                    <wps:wsp>
                      <wps:cNvPr id="168723" name="Shape 168723"/>
                      <wps:cNvSpPr/>
                      <wps:spPr>
                        <a:xfrm>
                          <a:off x="0" y="0"/>
                          <a:ext cx="5569966" cy="9144"/>
                        </a:xfrm>
                        <a:custGeom>
                          <a:avLst/>
                          <a:gdLst/>
                          <a:ahLst/>
                          <a:cxnLst/>
                          <a:rect l="0" t="0" r="0" b="0"/>
                          <a:pathLst>
                            <a:path w="5569966" h="9144">
                              <a:moveTo>
                                <a:pt x="0" y="0"/>
                              </a:moveTo>
                              <a:lnTo>
                                <a:pt x="5569966" y="0"/>
                              </a:lnTo>
                              <a:lnTo>
                                <a:pt x="556996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Csoportba foglalás 164102" o:spid="_x0000_s1026" style="position:absolute;margin-left:69.4pt;margin-top:767.25pt;width:438.6pt;height:.5pt;z-index:251661312;mso-position-horizontal-relative:page;mso-position-vertical-relative:page" coordsize="55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">
              <v:shape id="Shape 168723" o:spid="_x0000_s1027" style="position:absolute;width:55699;height:91;visibility:visible;mso-wrap-style:square;v-text-anchor:top" coordsize="5569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z+sQA&#10;AADfAAAADwAAAGRycy9kb3ducmV2LnhtbERPz2vCMBS+D/Y/hDfwNlMrutIZZWwIHgYyXQ+7vTVv&#10;TVnzUpJY63+/CAOPH9/v1Wa0nRjIh9axgtk0A0FcO91yo+DzuH0sQISIrLFzTAouFGCzvr9bYand&#10;mT9oOMRGpBAOJSowMfallKE2ZDFMXU+cuB/nLcYEfSO1x3MKt53Ms2wpLbacGgz29Gqo/j2crIKq&#10;2rtiEb9nvloMX8f3t9z01io1eRhfnkFEGuNN/O/e6TR/WTzlc7j+SQD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s/rEAAAA3wAAAA8AAAAAAAAAAAAAAAAAmAIAAGRycy9k&#10;b3ducmV2LnhtbFBLBQYAAAAABAAEAPUAAACJAwAAAAA=&#10;" path="m,l5569966,r,9144l,9144,,e" fillcolor="black" stroked="f" strokeweight="0">
                <v:stroke miterlimit="83231f" joinstyle="miter"/>
                <v:path arrowok="t" textboxrect="0,0,5569966,9144"/>
              </v:shape>
              <w10:wrap type="square" anchorx="page" anchory="page"/>
            </v:group>
          </w:pict>
        </mc:Fallback>
      </mc:AlternateContent>
    </w:r>
    <w:r w:rsidR="0067379F">
      <w:rPr>
        <w:sz w:val="20"/>
      </w:rPr>
      <w:t xml:space="preserve"> </w:t>
    </w:r>
  </w:p>
  <w:p w:rsidR="00D2026D" w:rsidRDefault="0067379F">
    <w:pPr>
      <w:spacing w:after="116" w:line="259" w:lineRule="auto"/>
      <w:ind w:left="0" w:right="415" w:firstLine="0"/>
      <w:jc w:val="center"/>
    </w:pPr>
    <w:r>
      <w:fldChar w:fldCharType="begin"/>
    </w:r>
    <w:r>
      <w:instrText xml:space="preserve"> PAGE   \* MERGEFORMAT </w:instrText>
    </w:r>
    <w:r>
      <w:fldChar w:fldCharType="separate"/>
    </w:r>
    <w:r>
      <w:rPr>
        <w:noProof/>
      </w:rPr>
      <w:t>1</w:t>
    </w:r>
    <w:r>
      <w:fldChar w:fldCharType="end"/>
    </w:r>
    <w:r>
      <w:t xml:space="preserve"> </w:t>
    </w:r>
  </w:p>
  <w:p w:rsidR="00D2026D" w:rsidRDefault="0067379F">
    <w:pPr>
      <w:spacing w:after="0" w:line="259" w:lineRule="auto"/>
      <w:ind w:left="0" w:firstLine="0"/>
      <w:jc w:val="left"/>
    </w:pPr>
    <w:r>
      <w:rPr>
        <w:rFonts w:ascii="Calibri" w:eastAsia="Calibri" w:hAnsi="Calibri" w:cs="Calibri"/>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D" w:rsidRDefault="0067379F">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D" w:rsidRDefault="0067379F">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D" w:rsidRDefault="0067379F">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7D4A"/>
    <w:multiLevelType w:val="multilevel"/>
    <w:tmpl w:val="921CDA96"/>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
    <w:nsid w:val="10D319EE"/>
    <w:multiLevelType w:val="multilevel"/>
    <w:tmpl w:val="0450BDC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064A22"/>
    <w:multiLevelType w:val="hybridMultilevel"/>
    <w:tmpl w:val="AB5EB434"/>
    <w:lvl w:ilvl="0" w:tplc="B6103BEE">
      <w:start w:val="4"/>
      <w:numFmt w:val="decimal"/>
      <w:lvlText w:val="%1."/>
      <w:lvlJc w:val="left"/>
      <w:pPr>
        <w:tabs>
          <w:tab w:val="num" w:pos="720"/>
        </w:tabs>
        <w:ind w:left="720" w:hanging="360"/>
      </w:pPr>
      <w:rPr>
        <w:rFonts w:hint="default"/>
      </w:rPr>
    </w:lvl>
    <w:lvl w:ilvl="1" w:tplc="9558D602">
      <w:numFmt w:val="none"/>
      <w:lvlText w:val=""/>
      <w:lvlJc w:val="left"/>
      <w:pPr>
        <w:tabs>
          <w:tab w:val="num" w:pos="360"/>
        </w:tabs>
      </w:pPr>
    </w:lvl>
    <w:lvl w:ilvl="2" w:tplc="83B67EBC">
      <w:numFmt w:val="none"/>
      <w:lvlText w:val=""/>
      <w:lvlJc w:val="left"/>
      <w:pPr>
        <w:tabs>
          <w:tab w:val="num" w:pos="360"/>
        </w:tabs>
      </w:pPr>
    </w:lvl>
    <w:lvl w:ilvl="3" w:tplc="8DEAB466">
      <w:numFmt w:val="none"/>
      <w:lvlText w:val=""/>
      <w:lvlJc w:val="left"/>
      <w:pPr>
        <w:tabs>
          <w:tab w:val="num" w:pos="360"/>
        </w:tabs>
      </w:pPr>
    </w:lvl>
    <w:lvl w:ilvl="4" w:tplc="2E36572A">
      <w:numFmt w:val="none"/>
      <w:lvlText w:val=""/>
      <w:lvlJc w:val="left"/>
      <w:pPr>
        <w:tabs>
          <w:tab w:val="num" w:pos="360"/>
        </w:tabs>
      </w:pPr>
    </w:lvl>
    <w:lvl w:ilvl="5" w:tplc="670EE66A">
      <w:numFmt w:val="none"/>
      <w:lvlText w:val=""/>
      <w:lvlJc w:val="left"/>
      <w:pPr>
        <w:tabs>
          <w:tab w:val="num" w:pos="360"/>
        </w:tabs>
      </w:pPr>
    </w:lvl>
    <w:lvl w:ilvl="6" w:tplc="F3721AAC">
      <w:numFmt w:val="none"/>
      <w:lvlText w:val=""/>
      <w:lvlJc w:val="left"/>
      <w:pPr>
        <w:tabs>
          <w:tab w:val="num" w:pos="360"/>
        </w:tabs>
      </w:pPr>
    </w:lvl>
    <w:lvl w:ilvl="7" w:tplc="A8F673F6">
      <w:numFmt w:val="none"/>
      <w:lvlText w:val=""/>
      <w:lvlJc w:val="left"/>
      <w:pPr>
        <w:tabs>
          <w:tab w:val="num" w:pos="360"/>
        </w:tabs>
      </w:pPr>
    </w:lvl>
    <w:lvl w:ilvl="8" w:tplc="260CDEEE">
      <w:numFmt w:val="none"/>
      <w:lvlText w:val=""/>
      <w:lvlJc w:val="left"/>
      <w:pPr>
        <w:tabs>
          <w:tab w:val="num" w:pos="360"/>
        </w:tabs>
      </w:pPr>
    </w:lvl>
  </w:abstractNum>
  <w:abstractNum w:abstractNumId="3">
    <w:nsid w:val="242F4D86"/>
    <w:multiLevelType w:val="hybridMultilevel"/>
    <w:tmpl w:val="A9D4B322"/>
    <w:lvl w:ilvl="0" w:tplc="BFE08DA2">
      <w:start w:val="1"/>
      <w:numFmt w:val="upperLetter"/>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98F5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6667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A636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3600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FECDD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0C2C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B6E7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32AF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40B10781"/>
    <w:multiLevelType w:val="hybridMultilevel"/>
    <w:tmpl w:val="FF18DA00"/>
    <w:lvl w:ilvl="0" w:tplc="E3E67F3A">
      <w:start w:val="1"/>
      <w:numFmt w:val="bullet"/>
      <w:lvlText w:val="-"/>
      <w:lvlJc w:val="left"/>
      <w:pPr>
        <w:ind w:left="8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9B47BFA">
      <w:start w:val="1"/>
      <w:numFmt w:val="bullet"/>
      <w:lvlText w:val="o"/>
      <w:lvlJc w:val="left"/>
      <w:pPr>
        <w:ind w:left="16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262BEA0">
      <w:start w:val="1"/>
      <w:numFmt w:val="bullet"/>
      <w:lvlText w:val="▪"/>
      <w:lvlJc w:val="left"/>
      <w:pPr>
        <w:ind w:left="23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384FFD0">
      <w:start w:val="1"/>
      <w:numFmt w:val="bullet"/>
      <w:lvlText w:val="•"/>
      <w:lvlJc w:val="left"/>
      <w:pPr>
        <w:ind w:left="30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CD24538">
      <w:start w:val="1"/>
      <w:numFmt w:val="bullet"/>
      <w:lvlText w:val="o"/>
      <w:lvlJc w:val="left"/>
      <w:pPr>
        <w:ind w:left="38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CAC29A8">
      <w:start w:val="1"/>
      <w:numFmt w:val="bullet"/>
      <w:lvlText w:val="▪"/>
      <w:lvlJc w:val="left"/>
      <w:pPr>
        <w:ind w:left="45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D3C7F86">
      <w:start w:val="1"/>
      <w:numFmt w:val="bullet"/>
      <w:lvlText w:val="•"/>
      <w:lvlJc w:val="left"/>
      <w:pPr>
        <w:ind w:left="52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EC2F0BA">
      <w:start w:val="1"/>
      <w:numFmt w:val="bullet"/>
      <w:lvlText w:val="o"/>
      <w:lvlJc w:val="left"/>
      <w:pPr>
        <w:ind w:left="59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776A6EA">
      <w:start w:val="1"/>
      <w:numFmt w:val="bullet"/>
      <w:lvlText w:val="▪"/>
      <w:lvlJc w:val="left"/>
      <w:pPr>
        <w:ind w:left="66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nsid w:val="453E0EB2"/>
    <w:multiLevelType w:val="hybridMultilevel"/>
    <w:tmpl w:val="F3C0C53E"/>
    <w:lvl w:ilvl="0" w:tplc="831C64D2">
      <w:start w:val="1"/>
      <w:numFmt w:val="decimal"/>
      <w:lvlText w:val="%1."/>
      <w:lvlJc w:val="left"/>
      <w:pPr>
        <w:ind w:left="223"/>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2A52034A">
      <w:start w:val="1"/>
      <w:numFmt w:val="lowerLetter"/>
      <w:lvlText w:val="%2"/>
      <w:lvlJc w:val="left"/>
      <w:pPr>
        <w:ind w:left="715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7D442522">
      <w:start w:val="1"/>
      <w:numFmt w:val="lowerRoman"/>
      <w:lvlText w:val="%3"/>
      <w:lvlJc w:val="left"/>
      <w:pPr>
        <w:ind w:left="787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0262E90C">
      <w:start w:val="1"/>
      <w:numFmt w:val="decimal"/>
      <w:lvlText w:val="%4"/>
      <w:lvlJc w:val="left"/>
      <w:pPr>
        <w:ind w:left="859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19762C2A">
      <w:start w:val="1"/>
      <w:numFmt w:val="lowerLetter"/>
      <w:lvlText w:val="%5"/>
      <w:lvlJc w:val="left"/>
      <w:pPr>
        <w:ind w:left="931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B18617DA">
      <w:start w:val="1"/>
      <w:numFmt w:val="lowerRoman"/>
      <w:lvlText w:val="%6"/>
      <w:lvlJc w:val="left"/>
      <w:pPr>
        <w:ind w:left="1003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D18A330">
      <w:start w:val="1"/>
      <w:numFmt w:val="decimal"/>
      <w:lvlText w:val="%7"/>
      <w:lvlJc w:val="left"/>
      <w:pPr>
        <w:ind w:left="1075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DEA29C5C">
      <w:start w:val="1"/>
      <w:numFmt w:val="lowerLetter"/>
      <w:lvlText w:val="%8"/>
      <w:lvlJc w:val="left"/>
      <w:pPr>
        <w:ind w:left="1147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E08AB3B8">
      <w:start w:val="1"/>
      <w:numFmt w:val="lowerRoman"/>
      <w:lvlText w:val="%9"/>
      <w:lvlJc w:val="left"/>
      <w:pPr>
        <w:ind w:left="1219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6">
    <w:nsid w:val="51C8241D"/>
    <w:multiLevelType w:val="hybridMultilevel"/>
    <w:tmpl w:val="905C7F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5BF629F6"/>
    <w:multiLevelType w:val="multilevel"/>
    <w:tmpl w:val="1206F6D2"/>
    <w:lvl w:ilvl="0">
      <w:start w:val="2"/>
      <w:numFmt w:val="decimal"/>
      <w:lvlText w:val="%1."/>
      <w:lvlJc w:val="left"/>
      <w:pPr>
        <w:ind w:left="360" w:hanging="360"/>
      </w:pPr>
      <w:rPr>
        <w:rFonts w:eastAsia="Calibri" w:cs="Calibri" w:hint="default"/>
      </w:rPr>
    </w:lvl>
    <w:lvl w:ilvl="1">
      <w:start w:val="4"/>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8">
    <w:nsid w:val="5FB15C86"/>
    <w:multiLevelType w:val="hybridMultilevel"/>
    <w:tmpl w:val="0D7A56D6"/>
    <w:lvl w:ilvl="0" w:tplc="E1620876">
      <w:start w:val="5"/>
      <w:numFmt w:val="decimal"/>
      <w:lvlText w:val="%1."/>
      <w:lvlJc w:val="left"/>
      <w:pPr>
        <w:tabs>
          <w:tab w:val="num" w:pos="720"/>
        </w:tabs>
        <w:ind w:left="720" w:hanging="360"/>
      </w:pPr>
      <w:rPr>
        <w:rFonts w:hint="default"/>
      </w:rPr>
    </w:lvl>
    <w:lvl w:ilvl="1" w:tplc="F0603A54">
      <w:numFmt w:val="none"/>
      <w:lvlText w:val=""/>
      <w:lvlJc w:val="left"/>
      <w:pPr>
        <w:tabs>
          <w:tab w:val="num" w:pos="360"/>
        </w:tabs>
      </w:pPr>
    </w:lvl>
    <w:lvl w:ilvl="2" w:tplc="332A5E44">
      <w:numFmt w:val="none"/>
      <w:lvlText w:val=""/>
      <w:lvlJc w:val="left"/>
      <w:pPr>
        <w:tabs>
          <w:tab w:val="num" w:pos="360"/>
        </w:tabs>
      </w:pPr>
    </w:lvl>
    <w:lvl w:ilvl="3" w:tplc="D65E8046">
      <w:numFmt w:val="none"/>
      <w:lvlText w:val=""/>
      <w:lvlJc w:val="left"/>
      <w:pPr>
        <w:tabs>
          <w:tab w:val="num" w:pos="360"/>
        </w:tabs>
      </w:pPr>
    </w:lvl>
    <w:lvl w:ilvl="4" w:tplc="6BFC2D8A">
      <w:numFmt w:val="none"/>
      <w:lvlText w:val=""/>
      <w:lvlJc w:val="left"/>
      <w:pPr>
        <w:tabs>
          <w:tab w:val="num" w:pos="360"/>
        </w:tabs>
      </w:pPr>
    </w:lvl>
    <w:lvl w:ilvl="5" w:tplc="964C69BC">
      <w:numFmt w:val="none"/>
      <w:lvlText w:val=""/>
      <w:lvlJc w:val="left"/>
      <w:pPr>
        <w:tabs>
          <w:tab w:val="num" w:pos="360"/>
        </w:tabs>
      </w:pPr>
    </w:lvl>
    <w:lvl w:ilvl="6" w:tplc="BAE0AE3E">
      <w:numFmt w:val="none"/>
      <w:lvlText w:val=""/>
      <w:lvlJc w:val="left"/>
      <w:pPr>
        <w:tabs>
          <w:tab w:val="num" w:pos="360"/>
        </w:tabs>
      </w:pPr>
    </w:lvl>
    <w:lvl w:ilvl="7" w:tplc="0CC4048E">
      <w:numFmt w:val="none"/>
      <w:lvlText w:val=""/>
      <w:lvlJc w:val="left"/>
      <w:pPr>
        <w:tabs>
          <w:tab w:val="num" w:pos="360"/>
        </w:tabs>
      </w:pPr>
    </w:lvl>
    <w:lvl w:ilvl="8" w:tplc="F9C4A02C">
      <w:numFmt w:val="none"/>
      <w:lvlText w:val=""/>
      <w:lvlJc w:val="left"/>
      <w:pPr>
        <w:tabs>
          <w:tab w:val="num" w:pos="360"/>
        </w:tabs>
      </w:pPr>
    </w:lvl>
  </w:abstractNum>
  <w:num w:numId="1">
    <w:abstractNumId w:val="3"/>
  </w:num>
  <w:num w:numId="2">
    <w:abstractNumId w:val="4"/>
  </w:num>
  <w:num w:numId="3">
    <w:abstractNumId w:val="5"/>
  </w:num>
  <w:num w:numId="4">
    <w:abstractNumId w:val="8"/>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98"/>
    <w:rsid w:val="00302BD5"/>
    <w:rsid w:val="0058482C"/>
    <w:rsid w:val="0067379F"/>
    <w:rsid w:val="00B676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7698"/>
    <w:pPr>
      <w:spacing w:after="11" w:line="248" w:lineRule="auto"/>
      <w:ind w:left="10" w:hanging="10"/>
      <w:jc w:val="both"/>
    </w:pPr>
    <w:rPr>
      <w:rFonts w:ascii="Garamond" w:eastAsia="Garamond" w:hAnsi="Garamond" w:cs="Garamond"/>
      <w:color w:val="000000"/>
      <w:lang w:eastAsia="hu-HU"/>
    </w:rPr>
  </w:style>
  <w:style w:type="paragraph" w:styleId="Cmsor1">
    <w:name w:val="heading 1"/>
    <w:aliases w:val="H1,fejezetcim,buta nev,Capitol,Capitol Char Char,(Chapter),app heading 1,h1,1. számozott szint"/>
    <w:next w:val="Norml"/>
    <w:link w:val="Cmsor1Char"/>
    <w:unhideWhenUsed/>
    <w:qFormat/>
    <w:rsid w:val="00B67698"/>
    <w:pPr>
      <w:keepNext/>
      <w:keepLines/>
      <w:spacing w:after="0" w:line="259" w:lineRule="auto"/>
      <w:ind w:right="51"/>
      <w:jc w:val="center"/>
      <w:outlineLvl w:val="0"/>
    </w:pPr>
    <w:rPr>
      <w:rFonts w:ascii="Garamond" w:eastAsia="Garamond" w:hAnsi="Garamond" w:cs="Garamond"/>
      <w:b/>
      <w:color w:val="000000"/>
      <w:sz w:val="40"/>
      <w:lang w:eastAsia="hu-HU"/>
    </w:rPr>
  </w:style>
  <w:style w:type="paragraph" w:styleId="Cmsor2">
    <w:name w:val="heading 2"/>
    <w:next w:val="Norml"/>
    <w:link w:val="Cmsor2Char"/>
    <w:uiPriority w:val="9"/>
    <w:unhideWhenUsed/>
    <w:qFormat/>
    <w:rsid w:val="00B67698"/>
    <w:pPr>
      <w:keepNext/>
      <w:keepLines/>
      <w:spacing w:after="92" w:line="265" w:lineRule="auto"/>
      <w:ind w:left="10" w:hanging="10"/>
      <w:jc w:val="center"/>
      <w:outlineLvl w:val="1"/>
    </w:pPr>
    <w:rPr>
      <w:rFonts w:ascii="Garamond" w:eastAsia="Garamond" w:hAnsi="Garamond" w:cs="Garamond"/>
      <w:b/>
      <w:color w:val="000000"/>
      <w:lang w:eastAsia="hu-HU"/>
    </w:rPr>
  </w:style>
  <w:style w:type="paragraph" w:styleId="Cmsor3">
    <w:name w:val="heading 3"/>
    <w:aliases w:val="H3"/>
    <w:next w:val="Norml"/>
    <w:link w:val="Cmsor3Char"/>
    <w:uiPriority w:val="9"/>
    <w:unhideWhenUsed/>
    <w:qFormat/>
    <w:rsid w:val="00B67698"/>
    <w:pPr>
      <w:keepNext/>
      <w:keepLines/>
      <w:spacing w:after="13" w:line="248" w:lineRule="auto"/>
      <w:ind w:left="10" w:hanging="10"/>
      <w:outlineLvl w:val="2"/>
    </w:pPr>
    <w:rPr>
      <w:rFonts w:ascii="Garamond" w:eastAsia="Garamond" w:hAnsi="Garamond" w:cs="Garamond"/>
      <w:b/>
      <w:color w:val="000000"/>
      <w:u w:val="single" w:color="000000"/>
      <w:lang w:eastAsia="hu-HU"/>
    </w:rPr>
  </w:style>
  <w:style w:type="paragraph" w:styleId="Cmsor4">
    <w:name w:val="heading 4"/>
    <w:aliases w:val="Fej 1,hd4,h4"/>
    <w:next w:val="Norml"/>
    <w:link w:val="Cmsor4Char"/>
    <w:uiPriority w:val="9"/>
    <w:unhideWhenUsed/>
    <w:qFormat/>
    <w:rsid w:val="00B67698"/>
    <w:pPr>
      <w:keepNext/>
      <w:keepLines/>
      <w:spacing w:after="23" w:line="259" w:lineRule="auto"/>
      <w:ind w:left="10" w:hanging="10"/>
      <w:outlineLvl w:val="3"/>
    </w:pPr>
    <w:rPr>
      <w:rFonts w:ascii="Calibri" w:eastAsia="Calibri" w:hAnsi="Calibri" w:cs="Calibri"/>
      <w:b/>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7698"/>
    <w:rPr>
      <w:rFonts w:ascii="Garamond" w:eastAsia="Garamond" w:hAnsi="Garamond" w:cs="Garamond"/>
      <w:b/>
      <w:color w:val="000000"/>
      <w:sz w:val="40"/>
      <w:lang w:eastAsia="hu-HU"/>
    </w:rPr>
  </w:style>
  <w:style w:type="character" w:customStyle="1" w:styleId="Cmsor2Char">
    <w:name w:val="Címsor 2 Char"/>
    <w:basedOn w:val="Bekezdsalapbettpusa"/>
    <w:link w:val="Cmsor2"/>
    <w:uiPriority w:val="9"/>
    <w:rsid w:val="00B67698"/>
    <w:rPr>
      <w:rFonts w:ascii="Garamond" w:eastAsia="Garamond" w:hAnsi="Garamond" w:cs="Garamond"/>
      <w:b/>
      <w:color w:val="000000"/>
      <w:lang w:eastAsia="hu-HU"/>
    </w:rPr>
  </w:style>
  <w:style w:type="character" w:customStyle="1" w:styleId="Cmsor3Char">
    <w:name w:val="Címsor 3 Char"/>
    <w:basedOn w:val="Bekezdsalapbettpusa"/>
    <w:link w:val="Cmsor3"/>
    <w:uiPriority w:val="9"/>
    <w:rsid w:val="00B67698"/>
    <w:rPr>
      <w:rFonts w:ascii="Garamond" w:eastAsia="Garamond" w:hAnsi="Garamond" w:cs="Garamond"/>
      <w:b/>
      <w:color w:val="000000"/>
      <w:u w:val="single" w:color="000000"/>
      <w:lang w:eastAsia="hu-HU"/>
    </w:rPr>
  </w:style>
  <w:style w:type="character" w:customStyle="1" w:styleId="Cmsor4Char">
    <w:name w:val="Címsor 4 Char"/>
    <w:basedOn w:val="Bekezdsalapbettpusa"/>
    <w:link w:val="Cmsor4"/>
    <w:uiPriority w:val="9"/>
    <w:rsid w:val="00B67698"/>
    <w:rPr>
      <w:rFonts w:ascii="Calibri" w:eastAsia="Calibri" w:hAnsi="Calibri" w:cs="Calibri"/>
      <w:b/>
      <w:color w:val="000000"/>
      <w:lang w:eastAsia="hu-HU"/>
    </w:rPr>
  </w:style>
  <w:style w:type="paragraph" w:styleId="Listaszerbekezds">
    <w:name w:val="List Paragraph"/>
    <w:aliases w:val="Welt L,Számozott lista 1,Eszeri felsorolás,List Paragraph à moi,lista_2,Dot pt,No Spacing1,List Paragraph Char Char Char,Indicator Text,Numbered Para 1,List Paragraph21,Párrafo de lista1,Listaszerű bekezdés5,Bullet_1"/>
    <w:basedOn w:val="Norml"/>
    <w:link w:val="ListaszerbekezdsChar"/>
    <w:uiPriority w:val="34"/>
    <w:qFormat/>
    <w:rsid w:val="00B67698"/>
    <w:pPr>
      <w:ind w:left="720"/>
      <w:contextualSpacing/>
    </w:pPr>
  </w:style>
  <w:style w:type="character" w:styleId="Jegyzethivatkozs">
    <w:name w:val="annotation reference"/>
    <w:uiPriority w:val="99"/>
    <w:semiHidden/>
    <w:unhideWhenUsed/>
    <w:rsid w:val="00B67698"/>
    <w:rPr>
      <w:sz w:val="16"/>
      <w:szCs w:val="16"/>
    </w:rPr>
  </w:style>
  <w:style w:type="paragraph" w:styleId="Jegyzetszveg">
    <w:name w:val="annotation text"/>
    <w:basedOn w:val="Norml"/>
    <w:link w:val="JegyzetszvegChar"/>
    <w:semiHidden/>
    <w:unhideWhenUsed/>
    <w:rsid w:val="00B67698"/>
    <w:rPr>
      <w:sz w:val="20"/>
      <w:szCs w:val="20"/>
    </w:rPr>
  </w:style>
  <w:style w:type="character" w:customStyle="1" w:styleId="JegyzetszvegChar">
    <w:name w:val="Jegyzetszöveg Char"/>
    <w:basedOn w:val="Bekezdsalapbettpusa"/>
    <w:link w:val="Jegyzetszveg"/>
    <w:semiHidden/>
    <w:rsid w:val="00B67698"/>
    <w:rPr>
      <w:rFonts w:ascii="Garamond" w:eastAsia="Garamond" w:hAnsi="Garamond" w:cs="Garamond"/>
      <w:color w:val="000000"/>
      <w:sz w:val="20"/>
      <w:szCs w:val="20"/>
      <w:lang w:eastAsia="hu-HU"/>
    </w:rPr>
  </w:style>
  <w:style w:type="character" w:customStyle="1" w:styleId="ListaszerbekezdsChar">
    <w:name w:val="Listaszerű bekezdés Char"/>
    <w:aliases w:val="Welt L Char,Számozott lista 1 Char,List Paragraph Char1,Eszeri felsorolás Char,List Paragraph à moi Char,lista_2 Char,Dot pt Char,No Spacing1 Char,List Paragraph Char Char Char Char,Indicator Text Char,Numbered Para 1 Char"/>
    <w:link w:val="Listaszerbekezds"/>
    <w:uiPriority w:val="34"/>
    <w:qFormat/>
    <w:locked/>
    <w:rsid w:val="00B67698"/>
    <w:rPr>
      <w:rFonts w:ascii="Garamond" w:eastAsia="Garamond" w:hAnsi="Garamond" w:cs="Garamond"/>
      <w:color w:val="000000"/>
      <w:lang w:eastAsia="hu-HU"/>
    </w:rPr>
  </w:style>
  <w:style w:type="character" w:customStyle="1" w:styleId="SzvegtrzsbehzssalChar">
    <w:name w:val="Szövegtörzs behúzással Char"/>
    <w:link w:val="Szvegtrzsbehzssal"/>
    <w:uiPriority w:val="99"/>
    <w:semiHidden/>
    <w:locked/>
    <w:rsid w:val="00B67698"/>
    <w:rPr>
      <w:rFonts w:cs="Calibri"/>
    </w:rPr>
  </w:style>
  <w:style w:type="paragraph" w:styleId="Szvegtrzsbehzssal">
    <w:name w:val="Body Text Indent"/>
    <w:basedOn w:val="Norml"/>
    <w:link w:val="SzvegtrzsbehzssalChar"/>
    <w:uiPriority w:val="99"/>
    <w:semiHidden/>
    <w:rsid w:val="00B67698"/>
    <w:pPr>
      <w:spacing w:after="120" w:line="276" w:lineRule="auto"/>
      <w:ind w:left="283" w:firstLine="0"/>
      <w:jc w:val="left"/>
    </w:pPr>
    <w:rPr>
      <w:rFonts w:asciiTheme="minorHAnsi" w:eastAsiaTheme="minorHAnsi" w:hAnsiTheme="minorHAnsi" w:cs="Calibri"/>
      <w:color w:val="auto"/>
      <w:lang w:eastAsia="en-US"/>
    </w:rPr>
  </w:style>
  <w:style w:type="character" w:customStyle="1" w:styleId="SzvegtrzsbehzssalChar1">
    <w:name w:val="Szövegtörzs behúzással Char1"/>
    <w:basedOn w:val="Bekezdsalapbettpusa"/>
    <w:uiPriority w:val="99"/>
    <w:semiHidden/>
    <w:rsid w:val="00B67698"/>
    <w:rPr>
      <w:rFonts w:ascii="Garamond" w:eastAsia="Garamond" w:hAnsi="Garamond" w:cs="Garamond"/>
      <w:color w:val="000000"/>
      <w:lang w:eastAsia="hu-HU"/>
    </w:rPr>
  </w:style>
  <w:style w:type="paragraph" w:styleId="Buborkszveg">
    <w:name w:val="Balloon Text"/>
    <w:basedOn w:val="Norml"/>
    <w:link w:val="BuborkszvegChar"/>
    <w:uiPriority w:val="99"/>
    <w:semiHidden/>
    <w:unhideWhenUsed/>
    <w:rsid w:val="00B6769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67698"/>
    <w:rPr>
      <w:rFonts w:ascii="Tahoma" w:eastAsia="Garamond" w:hAnsi="Tahoma" w:cs="Tahoma"/>
      <w:color w:val="000000"/>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7698"/>
    <w:pPr>
      <w:spacing w:after="11" w:line="248" w:lineRule="auto"/>
      <w:ind w:left="10" w:hanging="10"/>
      <w:jc w:val="both"/>
    </w:pPr>
    <w:rPr>
      <w:rFonts w:ascii="Garamond" w:eastAsia="Garamond" w:hAnsi="Garamond" w:cs="Garamond"/>
      <w:color w:val="000000"/>
      <w:lang w:eastAsia="hu-HU"/>
    </w:rPr>
  </w:style>
  <w:style w:type="paragraph" w:styleId="Cmsor1">
    <w:name w:val="heading 1"/>
    <w:aliases w:val="H1,fejezetcim,buta nev,Capitol,Capitol Char Char,(Chapter),app heading 1,h1,1. számozott szint"/>
    <w:next w:val="Norml"/>
    <w:link w:val="Cmsor1Char"/>
    <w:unhideWhenUsed/>
    <w:qFormat/>
    <w:rsid w:val="00B67698"/>
    <w:pPr>
      <w:keepNext/>
      <w:keepLines/>
      <w:spacing w:after="0" w:line="259" w:lineRule="auto"/>
      <w:ind w:right="51"/>
      <w:jc w:val="center"/>
      <w:outlineLvl w:val="0"/>
    </w:pPr>
    <w:rPr>
      <w:rFonts w:ascii="Garamond" w:eastAsia="Garamond" w:hAnsi="Garamond" w:cs="Garamond"/>
      <w:b/>
      <w:color w:val="000000"/>
      <w:sz w:val="40"/>
      <w:lang w:eastAsia="hu-HU"/>
    </w:rPr>
  </w:style>
  <w:style w:type="paragraph" w:styleId="Cmsor2">
    <w:name w:val="heading 2"/>
    <w:next w:val="Norml"/>
    <w:link w:val="Cmsor2Char"/>
    <w:uiPriority w:val="9"/>
    <w:unhideWhenUsed/>
    <w:qFormat/>
    <w:rsid w:val="00B67698"/>
    <w:pPr>
      <w:keepNext/>
      <w:keepLines/>
      <w:spacing w:after="92" w:line="265" w:lineRule="auto"/>
      <w:ind w:left="10" w:hanging="10"/>
      <w:jc w:val="center"/>
      <w:outlineLvl w:val="1"/>
    </w:pPr>
    <w:rPr>
      <w:rFonts w:ascii="Garamond" w:eastAsia="Garamond" w:hAnsi="Garamond" w:cs="Garamond"/>
      <w:b/>
      <w:color w:val="000000"/>
      <w:lang w:eastAsia="hu-HU"/>
    </w:rPr>
  </w:style>
  <w:style w:type="paragraph" w:styleId="Cmsor3">
    <w:name w:val="heading 3"/>
    <w:aliases w:val="H3"/>
    <w:next w:val="Norml"/>
    <w:link w:val="Cmsor3Char"/>
    <w:uiPriority w:val="9"/>
    <w:unhideWhenUsed/>
    <w:qFormat/>
    <w:rsid w:val="00B67698"/>
    <w:pPr>
      <w:keepNext/>
      <w:keepLines/>
      <w:spacing w:after="13" w:line="248" w:lineRule="auto"/>
      <w:ind w:left="10" w:hanging="10"/>
      <w:outlineLvl w:val="2"/>
    </w:pPr>
    <w:rPr>
      <w:rFonts w:ascii="Garamond" w:eastAsia="Garamond" w:hAnsi="Garamond" w:cs="Garamond"/>
      <w:b/>
      <w:color w:val="000000"/>
      <w:u w:val="single" w:color="000000"/>
      <w:lang w:eastAsia="hu-HU"/>
    </w:rPr>
  </w:style>
  <w:style w:type="paragraph" w:styleId="Cmsor4">
    <w:name w:val="heading 4"/>
    <w:aliases w:val="Fej 1,hd4,h4"/>
    <w:next w:val="Norml"/>
    <w:link w:val="Cmsor4Char"/>
    <w:uiPriority w:val="9"/>
    <w:unhideWhenUsed/>
    <w:qFormat/>
    <w:rsid w:val="00B67698"/>
    <w:pPr>
      <w:keepNext/>
      <w:keepLines/>
      <w:spacing w:after="23" w:line="259" w:lineRule="auto"/>
      <w:ind w:left="10" w:hanging="10"/>
      <w:outlineLvl w:val="3"/>
    </w:pPr>
    <w:rPr>
      <w:rFonts w:ascii="Calibri" w:eastAsia="Calibri" w:hAnsi="Calibri" w:cs="Calibri"/>
      <w:b/>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7698"/>
    <w:rPr>
      <w:rFonts w:ascii="Garamond" w:eastAsia="Garamond" w:hAnsi="Garamond" w:cs="Garamond"/>
      <w:b/>
      <w:color w:val="000000"/>
      <w:sz w:val="40"/>
      <w:lang w:eastAsia="hu-HU"/>
    </w:rPr>
  </w:style>
  <w:style w:type="character" w:customStyle="1" w:styleId="Cmsor2Char">
    <w:name w:val="Címsor 2 Char"/>
    <w:basedOn w:val="Bekezdsalapbettpusa"/>
    <w:link w:val="Cmsor2"/>
    <w:uiPriority w:val="9"/>
    <w:rsid w:val="00B67698"/>
    <w:rPr>
      <w:rFonts w:ascii="Garamond" w:eastAsia="Garamond" w:hAnsi="Garamond" w:cs="Garamond"/>
      <w:b/>
      <w:color w:val="000000"/>
      <w:lang w:eastAsia="hu-HU"/>
    </w:rPr>
  </w:style>
  <w:style w:type="character" w:customStyle="1" w:styleId="Cmsor3Char">
    <w:name w:val="Címsor 3 Char"/>
    <w:basedOn w:val="Bekezdsalapbettpusa"/>
    <w:link w:val="Cmsor3"/>
    <w:uiPriority w:val="9"/>
    <w:rsid w:val="00B67698"/>
    <w:rPr>
      <w:rFonts w:ascii="Garamond" w:eastAsia="Garamond" w:hAnsi="Garamond" w:cs="Garamond"/>
      <w:b/>
      <w:color w:val="000000"/>
      <w:u w:val="single" w:color="000000"/>
      <w:lang w:eastAsia="hu-HU"/>
    </w:rPr>
  </w:style>
  <w:style w:type="character" w:customStyle="1" w:styleId="Cmsor4Char">
    <w:name w:val="Címsor 4 Char"/>
    <w:basedOn w:val="Bekezdsalapbettpusa"/>
    <w:link w:val="Cmsor4"/>
    <w:uiPriority w:val="9"/>
    <w:rsid w:val="00B67698"/>
    <w:rPr>
      <w:rFonts w:ascii="Calibri" w:eastAsia="Calibri" w:hAnsi="Calibri" w:cs="Calibri"/>
      <w:b/>
      <w:color w:val="000000"/>
      <w:lang w:eastAsia="hu-HU"/>
    </w:rPr>
  </w:style>
  <w:style w:type="paragraph" w:styleId="Listaszerbekezds">
    <w:name w:val="List Paragraph"/>
    <w:aliases w:val="Welt L,Számozott lista 1,Eszeri felsorolás,List Paragraph à moi,lista_2,Dot pt,No Spacing1,List Paragraph Char Char Char,Indicator Text,Numbered Para 1,List Paragraph21,Párrafo de lista1,Listaszerű bekezdés5,Bullet_1"/>
    <w:basedOn w:val="Norml"/>
    <w:link w:val="ListaszerbekezdsChar"/>
    <w:uiPriority w:val="34"/>
    <w:qFormat/>
    <w:rsid w:val="00B67698"/>
    <w:pPr>
      <w:ind w:left="720"/>
      <w:contextualSpacing/>
    </w:pPr>
  </w:style>
  <w:style w:type="character" w:styleId="Jegyzethivatkozs">
    <w:name w:val="annotation reference"/>
    <w:uiPriority w:val="99"/>
    <w:semiHidden/>
    <w:unhideWhenUsed/>
    <w:rsid w:val="00B67698"/>
    <w:rPr>
      <w:sz w:val="16"/>
      <w:szCs w:val="16"/>
    </w:rPr>
  </w:style>
  <w:style w:type="paragraph" w:styleId="Jegyzetszveg">
    <w:name w:val="annotation text"/>
    <w:basedOn w:val="Norml"/>
    <w:link w:val="JegyzetszvegChar"/>
    <w:semiHidden/>
    <w:unhideWhenUsed/>
    <w:rsid w:val="00B67698"/>
    <w:rPr>
      <w:sz w:val="20"/>
      <w:szCs w:val="20"/>
    </w:rPr>
  </w:style>
  <w:style w:type="character" w:customStyle="1" w:styleId="JegyzetszvegChar">
    <w:name w:val="Jegyzetszöveg Char"/>
    <w:basedOn w:val="Bekezdsalapbettpusa"/>
    <w:link w:val="Jegyzetszveg"/>
    <w:semiHidden/>
    <w:rsid w:val="00B67698"/>
    <w:rPr>
      <w:rFonts w:ascii="Garamond" w:eastAsia="Garamond" w:hAnsi="Garamond" w:cs="Garamond"/>
      <w:color w:val="000000"/>
      <w:sz w:val="20"/>
      <w:szCs w:val="20"/>
      <w:lang w:eastAsia="hu-HU"/>
    </w:rPr>
  </w:style>
  <w:style w:type="character" w:customStyle="1" w:styleId="ListaszerbekezdsChar">
    <w:name w:val="Listaszerű bekezdés Char"/>
    <w:aliases w:val="Welt L Char,Számozott lista 1 Char,List Paragraph Char1,Eszeri felsorolás Char,List Paragraph à moi Char,lista_2 Char,Dot pt Char,No Spacing1 Char,List Paragraph Char Char Char Char,Indicator Text Char,Numbered Para 1 Char"/>
    <w:link w:val="Listaszerbekezds"/>
    <w:uiPriority w:val="34"/>
    <w:qFormat/>
    <w:locked/>
    <w:rsid w:val="00B67698"/>
    <w:rPr>
      <w:rFonts w:ascii="Garamond" w:eastAsia="Garamond" w:hAnsi="Garamond" w:cs="Garamond"/>
      <w:color w:val="000000"/>
      <w:lang w:eastAsia="hu-HU"/>
    </w:rPr>
  </w:style>
  <w:style w:type="character" w:customStyle="1" w:styleId="SzvegtrzsbehzssalChar">
    <w:name w:val="Szövegtörzs behúzással Char"/>
    <w:link w:val="Szvegtrzsbehzssal"/>
    <w:uiPriority w:val="99"/>
    <w:semiHidden/>
    <w:locked/>
    <w:rsid w:val="00B67698"/>
    <w:rPr>
      <w:rFonts w:cs="Calibri"/>
    </w:rPr>
  </w:style>
  <w:style w:type="paragraph" w:styleId="Szvegtrzsbehzssal">
    <w:name w:val="Body Text Indent"/>
    <w:basedOn w:val="Norml"/>
    <w:link w:val="SzvegtrzsbehzssalChar"/>
    <w:uiPriority w:val="99"/>
    <w:semiHidden/>
    <w:rsid w:val="00B67698"/>
    <w:pPr>
      <w:spacing w:after="120" w:line="276" w:lineRule="auto"/>
      <w:ind w:left="283" w:firstLine="0"/>
      <w:jc w:val="left"/>
    </w:pPr>
    <w:rPr>
      <w:rFonts w:asciiTheme="minorHAnsi" w:eastAsiaTheme="minorHAnsi" w:hAnsiTheme="minorHAnsi" w:cs="Calibri"/>
      <w:color w:val="auto"/>
      <w:lang w:eastAsia="en-US"/>
    </w:rPr>
  </w:style>
  <w:style w:type="character" w:customStyle="1" w:styleId="SzvegtrzsbehzssalChar1">
    <w:name w:val="Szövegtörzs behúzással Char1"/>
    <w:basedOn w:val="Bekezdsalapbettpusa"/>
    <w:uiPriority w:val="99"/>
    <w:semiHidden/>
    <w:rsid w:val="00B67698"/>
    <w:rPr>
      <w:rFonts w:ascii="Garamond" w:eastAsia="Garamond" w:hAnsi="Garamond" w:cs="Garamond"/>
      <w:color w:val="000000"/>
      <w:lang w:eastAsia="hu-HU"/>
    </w:rPr>
  </w:style>
  <w:style w:type="paragraph" w:styleId="Buborkszveg">
    <w:name w:val="Balloon Text"/>
    <w:basedOn w:val="Norml"/>
    <w:link w:val="BuborkszvegChar"/>
    <w:uiPriority w:val="99"/>
    <w:semiHidden/>
    <w:unhideWhenUsed/>
    <w:rsid w:val="00B6769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67698"/>
    <w:rPr>
      <w:rFonts w:ascii="Tahoma" w:eastAsia="Garamond" w:hAnsi="Tahoma" w:cs="Tahoma"/>
      <w:color w:val="000000"/>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3436</Words>
  <Characters>23711</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dc:creator>
  <cp:lastModifiedBy>Toto</cp:lastModifiedBy>
  <cp:revision>1</cp:revision>
  <dcterms:created xsi:type="dcterms:W3CDTF">2018-04-25T15:39:00Z</dcterms:created>
  <dcterms:modified xsi:type="dcterms:W3CDTF">2018-04-25T15:59:00Z</dcterms:modified>
</cp:coreProperties>
</file>